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04955" w14:textId="77777777" w:rsidR="00176AA0" w:rsidRDefault="00176AA0" w:rsidP="00176AA0">
      <w:pPr>
        <w:ind w:left="284" w:right="-851"/>
      </w:pPr>
      <w:r>
        <w:rPr>
          <w:noProof/>
          <w:lang w:eastAsia="en-GB"/>
        </w:rPr>
        <w:drawing>
          <wp:inline distT="0" distB="0" distL="0" distR="0" wp14:anchorId="2B915B2F" wp14:editId="0263EEBF">
            <wp:extent cx="1706880" cy="1356360"/>
            <wp:effectExtent l="0" t="0" r="7620" b="0"/>
            <wp:docPr id="2" name="Picture 2"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60288" behindDoc="0" locked="0" layoutInCell="1" allowOverlap="1" wp14:anchorId="4ECAD29A" wp14:editId="55FE4725">
                <wp:simplePos x="0" y="0"/>
                <wp:positionH relativeFrom="column">
                  <wp:posOffset>4721860</wp:posOffset>
                </wp:positionH>
                <wp:positionV relativeFrom="paragraph">
                  <wp:posOffset>-242570</wp:posOffset>
                </wp:positionV>
                <wp:extent cx="2247265" cy="2245995"/>
                <wp:effectExtent l="0" t="0"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4F8F8E" w14:textId="77777777" w:rsidR="00176AA0" w:rsidRDefault="00176AA0" w:rsidP="00176AA0">
                            <w:pPr>
                              <w:ind w:right="-555"/>
                            </w:pPr>
                          </w:p>
                          <w:p w14:paraId="73432AE7" w14:textId="77777777" w:rsidR="00176AA0" w:rsidRDefault="00176AA0" w:rsidP="00176AA0">
                            <w:pPr>
                              <w:ind w:right="-555"/>
                            </w:pPr>
                          </w:p>
                          <w:p w14:paraId="72D1C478" w14:textId="77777777" w:rsidR="00176AA0" w:rsidRDefault="00176AA0" w:rsidP="00176AA0">
                            <w:pPr>
                              <w:ind w:right="-555"/>
                            </w:pPr>
                          </w:p>
                          <w:p w14:paraId="746B26CD" w14:textId="77777777" w:rsidR="00176AA0" w:rsidRDefault="00176AA0" w:rsidP="00176A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AD29A" id="_x0000_t202" coordsize="21600,21600" o:spt="202" path="m,l,21600r21600,l21600,xe">
                <v:stroke joinstyle="miter"/>
                <v:path gradientshapeok="t" o:connecttype="rect"/>
              </v:shapetype>
              <v:shape id="Text Box 3" o:spid="_x0000_s1026" type="#_x0000_t202" style="position:absolute;left:0;text-align:left;margin-left:371.8pt;margin-top:-19.1pt;width:176.95pt;height:17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stroked="f">
                <v:textbox>
                  <w:txbxContent>
                    <w:p w14:paraId="5C4F8F8E" w14:textId="77777777" w:rsidR="00176AA0" w:rsidRDefault="00176AA0" w:rsidP="00176AA0">
                      <w:pPr>
                        <w:ind w:right="-555"/>
                      </w:pPr>
                    </w:p>
                    <w:p w14:paraId="73432AE7" w14:textId="77777777" w:rsidR="00176AA0" w:rsidRDefault="00176AA0" w:rsidP="00176AA0">
                      <w:pPr>
                        <w:ind w:right="-555"/>
                      </w:pPr>
                    </w:p>
                    <w:p w14:paraId="72D1C478" w14:textId="77777777" w:rsidR="00176AA0" w:rsidRDefault="00176AA0" w:rsidP="00176AA0">
                      <w:pPr>
                        <w:ind w:right="-555"/>
                      </w:pPr>
                    </w:p>
                    <w:p w14:paraId="746B26CD" w14:textId="77777777" w:rsidR="00176AA0" w:rsidRDefault="00176AA0" w:rsidP="00176AA0"/>
                  </w:txbxContent>
                </v:textbox>
              </v:shape>
            </w:pict>
          </mc:Fallback>
        </mc:AlternateContent>
      </w:r>
    </w:p>
    <w:p w14:paraId="756A16EB" w14:textId="77777777" w:rsidR="00176AA0" w:rsidRDefault="00176AA0" w:rsidP="00176AA0">
      <w:pPr>
        <w:ind w:left="284" w:right="-851"/>
      </w:pPr>
      <w:r>
        <w:rPr>
          <w:color w:val="00B050"/>
        </w:rPr>
        <w:t>‘Achieving Through Learning’</w:t>
      </w:r>
    </w:p>
    <w:p w14:paraId="01FE3BCC" w14:textId="77777777" w:rsidR="0070190B" w:rsidRDefault="0070190B" w:rsidP="0070190B">
      <w:pPr>
        <w:pStyle w:val="NormalWeb"/>
        <w:rPr>
          <w:rFonts w:ascii="Century Gothic" w:hAnsi="Century Gothic" w:cstheme="minorHAnsi"/>
          <w:b/>
          <w:u w:val="single"/>
        </w:rPr>
      </w:pPr>
    </w:p>
    <w:p w14:paraId="1148AF7E" w14:textId="2BBBBCC7" w:rsidR="00D52DDA" w:rsidRPr="00C328A8" w:rsidRDefault="00D25D3E" w:rsidP="0070190B">
      <w:pPr>
        <w:pStyle w:val="NormalWeb"/>
        <w:rPr>
          <w:rFonts w:ascii="Century Gothic" w:hAnsi="Century Gothic" w:cstheme="minorHAnsi"/>
          <w:b/>
          <w:u w:val="single"/>
        </w:rPr>
      </w:pPr>
      <w:r>
        <w:rPr>
          <w:rFonts w:ascii="Century Gothic" w:hAnsi="Century Gothic" w:cstheme="minorHAnsi"/>
          <w:b/>
          <w:u w:val="single"/>
        </w:rPr>
        <w:t>PSHE</w:t>
      </w:r>
      <w:r w:rsidR="00CA714A">
        <w:rPr>
          <w:rFonts w:ascii="Century Gothic" w:hAnsi="Century Gothic" w:cstheme="minorHAnsi"/>
          <w:b/>
          <w:u w:val="single"/>
        </w:rPr>
        <w:t xml:space="preserve"> 202</w:t>
      </w:r>
      <w:r>
        <w:rPr>
          <w:rFonts w:ascii="Century Gothic" w:hAnsi="Century Gothic" w:cstheme="minorHAnsi"/>
          <w:b/>
          <w:u w:val="single"/>
        </w:rPr>
        <w:t>5</w:t>
      </w:r>
      <w:r w:rsidR="007B4F06">
        <w:rPr>
          <w:rFonts w:ascii="Century Gothic" w:hAnsi="Century Gothic" w:cstheme="minorHAnsi"/>
          <w:b/>
          <w:u w:val="single"/>
        </w:rPr>
        <w:t>-2</w:t>
      </w:r>
      <w:r>
        <w:rPr>
          <w:rFonts w:ascii="Century Gothic" w:hAnsi="Century Gothic" w:cstheme="minorHAnsi"/>
          <w:b/>
          <w:u w:val="single"/>
        </w:rPr>
        <w:t>6</w:t>
      </w:r>
    </w:p>
    <w:p w14:paraId="2C8138F6" w14:textId="3C2E1A77" w:rsidR="002858DF" w:rsidRDefault="00A02C26" w:rsidP="002858DF">
      <w:pPr>
        <w:pStyle w:val="NormalWeb"/>
        <w:jc w:val="both"/>
        <w:rPr>
          <w:rFonts w:ascii="Century Gothic" w:hAnsi="Century Gothic" w:cstheme="minorHAnsi"/>
          <w:b/>
          <w:u w:val="single"/>
        </w:rPr>
      </w:pPr>
      <w:r>
        <w:rPr>
          <w:rFonts w:ascii="Century Gothic" w:hAnsi="Century Gothic" w:cstheme="minorHAnsi"/>
          <w:b/>
          <w:u w:val="single"/>
        </w:rPr>
        <w:t xml:space="preserve">PSHE </w:t>
      </w:r>
      <w:r w:rsidR="00D97585" w:rsidRPr="002858DF">
        <w:rPr>
          <w:rFonts w:ascii="Century Gothic" w:hAnsi="Century Gothic" w:cstheme="minorHAnsi"/>
          <w:b/>
          <w:u w:val="single"/>
        </w:rPr>
        <w:t xml:space="preserve">Aims </w:t>
      </w:r>
    </w:p>
    <w:p w14:paraId="6607858D" w14:textId="77777777" w:rsidR="00025317" w:rsidRPr="00025317" w:rsidRDefault="00025317" w:rsidP="00025317">
      <w:pPr>
        <w:pStyle w:val="NormalWeb"/>
        <w:jc w:val="both"/>
        <w:rPr>
          <w:rFonts w:ascii="Century Gothic" w:hAnsi="Century Gothic" w:cstheme="minorHAnsi"/>
          <w:bCs/>
        </w:rPr>
      </w:pPr>
      <w:r w:rsidRPr="00025317">
        <w:rPr>
          <w:rFonts w:ascii="Century Gothic" w:hAnsi="Century Gothic" w:cstheme="minorHAnsi"/>
          <w:bCs/>
        </w:rPr>
        <w:t>At Nelson Academy, Personal, Social, Health and Economic Education (PSHE) is a vital part of our curriculum. It enables children to develop the knowledge, skills, and attributes they need to manage their lives now and in the future. Through PSHE, we promote pupils’ wellbeing and support them in becoming healthy, independent, and responsible members of society.</w:t>
      </w:r>
    </w:p>
    <w:p w14:paraId="499B7246" w14:textId="7CDF05B3" w:rsidR="00025317" w:rsidRPr="00025317" w:rsidRDefault="00025317" w:rsidP="00025317">
      <w:pPr>
        <w:pStyle w:val="NormalWeb"/>
        <w:jc w:val="both"/>
        <w:rPr>
          <w:rFonts w:ascii="Century Gothic" w:hAnsi="Century Gothic" w:cstheme="minorHAnsi"/>
          <w:bCs/>
        </w:rPr>
      </w:pPr>
      <w:r w:rsidRPr="00025317">
        <w:rPr>
          <w:rFonts w:ascii="Century Gothic" w:hAnsi="Century Gothic" w:cstheme="minorHAnsi"/>
          <w:bCs/>
        </w:rPr>
        <w:t>Our PSHE curriculum incorporates the statutory requirements of Relationships, Sex and Health Education (RSHE) and reflects the values and ethos of Nelson Academy</w:t>
      </w:r>
      <w:r>
        <w:rPr>
          <w:rFonts w:ascii="Century Gothic" w:hAnsi="Century Gothic" w:cstheme="minorHAnsi"/>
          <w:bCs/>
        </w:rPr>
        <w:t>.</w:t>
      </w:r>
    </w:p>
    <w:p w14:paraId="7C7D1D09" w14:textId="77777777" w:rsidR="00D52DDA" w:rsidRPr="002858DF" w:rsidRDefault="00D52DDA" w:rsidP="002858DF">
      <w:pPr>
        <w:pStyle w:val="NormalWeb"/>
        <w:rPr>
          <w:rFonts w:ascii="Century Gothic" w:hAnsi="Century Gothic"/>
          <w:b/>
          <w:u w:val="single"/>
        </w:rPr>
      </w:pPr>
    </w:p>
    <w:p w14:paraId="66CFDE93" w14:textId="54ED44A4" w:rsidR="00CB7283" w:rsidRPr="002858DF" w:rsidRDefault="00EA2C3E" w:rsidP="002858DF">
      <w:pPr>
        <w:pStyle w:val="NormalWeb"/>
        <w:rPr>
          <w:rFonts w:ascii="Century Gothic" w:hAnsi="Century Gothic" w:cstheme="minorHAnsi"/>
          <w:b/>
          <w:u w:val="single"/>
        </w:rPr>
      </w:pPr>
      <w:r>
        <w:rPr>
          <w:rFonts w:ascii="Century Gothic" w:hAnsi="Century Gothic" w:cstheme="minorHAnsi"/>
          <w:b/>
          <w:u w:val="single"/>
        </w:rPr>
        <w:t>PSHE</w:t>
      </w:r>
      <w:r w:rsidR="006B3643">
        <w:rPr>
          <w:rFonts w:ascii="Century Gothic" w:hAnsi="Century Gothic" w:cstheme="minorHAnsi"/>
          <w:b/>
          <w:u w:val="single"/>
        </w:rPr>
        <w:t xml:space="preserve"> </w:t>
      </w:r>
      <w:r w:rsidR="00CB7283" w:rsidRPr="002858DF">
        <w:rPr>
          <w:rFonts w:ascii="Century Gothic" w:hAnsi="Century Gothic" w:cstheme="minorHAnsi"/>
          <w:b/>
          <w:u w:val="single"/>
        </w:rPr>
        <w:t>Objectives</w:t>
      </w:r>
    </w:p>
    <w:p w14:paraId="561917B9" w14:textId="77777777" w:rsidR="00EA2C3E" w:rsidRPr="00EA2C3E" w:rsidRDefault="00EA2C3E" w:rsidP="00EA2C3E">
      <w:pPr>
        <w:pStyle w:val="NormalWeb"/>
        <w:rPr>
          <w:rFonts w:ascii="Century Gothic" w:hAnsi="Century Gothic" w:cstheme="minorHAnsi"/>
        </w:rPr>
      </w:pPr>
      <w:r w:rsidRPr="00EA2C3E">
        <w:rPr>
          <w:rFonts w:ascii="Century Gothic" w:hAnsi="Century Gothic" w:cstheme="minorHAnsi"/>
        </w:rPr>
        <w:t>Through our PSHE curriculum, we aim to ensure pupils:</w:t>
      </w:r>
    </w:p>
    <w:p w14:paraId="1BB00820" w14:textId="77777777" w:rsidR="00EA2C3E" w:rsidRPr="00EA2C3E" w:rsidRDefault="00EA2C3E" w:rsidP="00EA2C3E">
      <w:pPr>
        <w:pStyle w:val="NormalWeb"/>
        <w:numPr>
          <w:ilvl w:val="0"/>
          <w:numId w:val="7"/>
        </w:numPr>
        <w:jc w:val="both"/>
        <w:rPr>
          <w:rFonts w:ascii="Century Gothic" w:hAnsi="Century Gothic" w:cstheme="minorHAnsi"/>
        </w:rPr>
      </w:pPr>
      <w:r w:rsidRPr="00EA2C3E">
        <w:rPr>
          <w:rFonts w:ascii="Century Gothic" w:hAnsi="Century Gothic" w:cstheme="minorHAnsi"/>
        </w:rPr>
        <w:t>Understand how to stay physically and emotionally safe both offline and online.</w:t>
      </w:r>
    </w:p>
    <w:p w14:paraId="4B346707" w14:textId="77777777" w:rsidR="00EA2C3E" w:rsidRPr="00EA2C3E" w:rsidRDefault="00EA2C3E" w:rsidP="00EA2C3E">
      <w:pPr>
        <w:pStyle w:val="NormalWeb"/>
        <w:numPr>
          <w:ilvl w:val="0"/>
          <w:numId w:val="7"/>
        </w:numPr>
        <w:jc w:val="both"/>
        <w:rPr>
          <w:rFonts w:ascii="Century Gothic" w:hAnsi="Century Gothic" w:cstheme="minorHAnsi"/>
        </w:rPr>
      </w:pPr>
      <w:r w:rsidRPr="00EA2C3E">
        <w:rPr>
          <w:rFonts w:ascii="Century Gothic" w:hAnsi="Century Gothic" w:cstheme="minorHAnsi"/>
        </w:rPr>
        <w:t>Recognise and manage different types of relationships.</w:t>
      </w:r>
    </w:p>
    <w:p w14:paraId="3461423F" w14:textId="77777777" w:rsidR="00EA2C3E" w:rsidRPr="00EA2C3E" w:rsidRDefault="00EA2C3E" w:rsidP="00EA2C3E">
      <w:pPr>
        <w:pStyle w:val="NormalWeb"/>
        <w:numPr>
          <w:ilvl w:val="0"/>
          <w:numId w:val="7"/>
        </w:numPr>
        <w:jc w:val="both"/>
        <w:rPr>
          <w:rFonts w:ascii="Century Gothic" w:hAnsi="Century Gothic" w:cstheme="minorHAnsi"/>
        </w:rPr>
      </w:pPr>
      <w:r w:rsidRPr="00EA2C3E">
        <w:rPr>
          <w:rFonts w:ascii="Century Gothic" w:hAnsi="Century Gothic" w:cstheme="minorHAnsi"/>
        </w:rPr>
        <w:t>Know how to look after their mental and physical wellbeing.</w:t>
      </w:r>
    </w:p>
    <w:p w14:paraId="12374866" w14:textId="77777777" w:rsidR="00EA2C3E" w:rsidRPr="00EA2C3E" w:rsidRDefault="00EA2C3E" w:rsidP="00EA2C3E">
      <w:pPr>
        <w:pStyle w:val="NormalWeb"/>
        <w:numPr>
          <w:ilvl w:val="0"/>
          <w:numId w:val="7"/>
        </w:numPr>
        <w:jc w:val="both"/>
        <w:rPr>
          <w:rFonts w:ascii="Century Gothic" w:hAnsi="Century Gothic" w:cstheme="minorHAnsi"/>
        </w:rPr>
      </w:pPr>
      <w:r w:rsidRPr="00EA2C3E">
        <w:rPr>
          <w:rFonts w:ascii="Century Gothic" w:hAnsi="Century Gothic" w:cstheme="minorHAnsi"/>
        </w:rPr>
        <w:t>Understand the importance of respecting differences in beliefs, cultures, and identities.</w:t>
      </w:r>
    </w:p>
    <w:p w14:paraId="6DE13EE7" w14:textId="77777777" w:rsidR="00EA2C3E" w:rsidRPr="00EA2C3E" w:rsidRDefault="00EA2C3E" w:rsidP="00EA2C3E">
      <w:pPr>
        <w:pStyle w:val="NormalWeb"/>
        <w:numPr>
          <w:ilvl w:val="0"/>
          <w:numId w:val="7"/>
        </w:numPr>
        <w:jc w:val="both"/>
        <w:rPr>
          <w:rFonts w:ascii="Century Gothic" w:hAnsi="Century Gothic" w:cstheme="minorHAnsi"/>
        </w:rPr>
      </w:pPr>
      <w:r w:rsidRPr="00EA2C3E">
        <w:rPr>
          <w:rFonts w:ascii="Century Gothic" w:hAnsi="Century Gothic" w:cstheme="minorHAnsi"/>
        </w:rPr>
        <w:t>Learn about financial awareness and the value of money.</w:t>
      </w:r>
    </w:p>
    <w:p w14:paraId="7537198D" w14:textId="77777777" w:rsidR="00EA2C3E" w:rsidRPr="00EA2C3E" w:rsidRDefault="00EA2C3E" w:rsidP="00EA2C3E">
      <w:pPr>
        <w:pStyle w:val="NormalWeb"/>
        <w:numPr>
          <w:ilvl w:val="0"/>
          <w:numId w:val="7"/>
        </w:numPr>
        <w:jc w:val="both"/>
        <w:rPr>
          <w:rFonts w:ascii="Century Gothic" w:hAnsi="Century Gothic" w:cstheme="minorHAnsi"/>
        </w:rPr>
      </w:pPr>
      <w:r w:rsidRPr="00EA2C3E">
        <w:rPr>
          <w:rFonts w:ascii="Century Gothic" w:hAnsi="Century Gothic" w:cstheme="minorHAnsi"/>
        </w:rPr>
        <w:t>Develop confidence in expressing their views, asking questions, and seeking help when needed.</w:t>
      </w:r>
    </w:p>
    <w:p w14:paraId="69751AD3" w14:textId="77777777" w:rsidR="002858DF" w:rsidRDefault="002858DF" w:rsidP="007B4F06">
      <w:pPr>
        <w:pStyle w:val="NormalWeb"/>
        <w:ind w:left="1440"/>
        <w:jc w:val="both"/>
        <w:rPr>
          <w:rFonts w:ascii="Century Gothic" w:hAnsi="Century Gothic" w:cstheme="minorHAnsi"/>
        </w:rPr>
      </w:pPr>
    </w:p>
    <w:p w14:paraId="7F4F338E" w14:textId="77777777" w:rsidR="006B3643" w:rsidRDefault="006B3643" w:rsidP="002858DF">
      <w:pPr>
        <w:pStyle w:val="NormalWeb"/>
        <w:rPr>
          <w:rFonts w:ascii="Century Gothic" w:hAnsi="Century Gothic" w:cstheme="minorHAnsi"/>
        </w:rPr>
      </w:pPr>
    </w:p>
    <w:p w14:paraId="701C168E" w14:textId="52EA3DBC" w:rsidR="00643538" w:rsidRDefault="001D506C" w:rsidP="002858DF">
      <w:pPr>
        <w:pStyle w:val="NormalWeb"/>
        <w:rPr>
          <w:rFonts w:ascii="Century Gothic" w:hAnsi="Century Gothic" w:cstheme="minorHAnsi"/>
          <w:b/>
          <w:u w:val="single"/>
        </w:rPr>
      </w:pPr>
      <w:r w:rsidRPr="002858DF">
        <w:rPr>
          <w:rFonts w:ascii="Century Gothic" w:hAnsi="Century Gothic" w:cstheme="minorHAnsi"/>
          <w:b/>
          <w:u w:val="single"/>
        </w:rPr>
        <w:t>Implementation</w:t>
      </w:r>
      <w:r w:rsidR="008F3AD0" w:rsidRPr="002858DF">
        <w:rPr>
          <w:rFonts w:ascii="Century Gothic" w:hAnsi="Century Gothic" w:cstheme="minorHAnsi"/>
          <w:b/>
          <w:u w:val="single"/>
        </w:rPr>
        <w:t>:</w:t>
      </w:r>
    </w:p>
    <w:p w14:paraId="1EC9BA64" w14:textId="0CF2E29D" w:rsidR="0021412A" w:rsidRPr="0021412A" w:rsidRDefault="0021412A" w:rsidP="0021412A">
      <w:pPr>
        <w:pStyle w:val="NormalWeb"/>
        <w:rPr>
          <w:rFonts w:ascii="Century Gothic" w:hAnsi="Century Gothic" w:cstheme="minorHAnsi"/>
          <w:bCs/>
        </w:rPr>
      </w:pPr>
      <w:r w:rsidRPr="0021412A">
        <w:rPr>
          <w:rFonts w:ascii="Century Gothic" w:hAnsi="Century Gothic" w:cstheme="minorHAnsi"/>
          <w:bCs/>
        </w:rPr>
        <w:lastRenderedPageBreak/>
        <w:t>PSHE is taught as a discrete subject through regular, planned lessons using a progressive scheme of work aligned with statutory RSHE guidance.</w:t>
      </w:r>
      <w:r>
        <w:rPr>
          <w:rFonts w:ascii="Century Gothic" w:hAnsi="Century Gothic" w:cstheme="minorHAnsi"/>
          <w:bCs/>
        </w:rPr>
        <w:t xml:space="preserve"> The l</w:t>
      </w:r>
      <w:r w:rsidRPr="0021412A">
        <w:rPr>
          <w:rFonts w:ascii="Century Gothic" w:hAnsi="Century Gothic" w:cstheme="minorHAnsi"/>
          <w:bCs/>
        </w:rPr>
        <w:t xml:space="preserve">essons are age-appropriate, engaging, and responsive to the needs of our </w:t>
      </w:r>
      <w:proofErr w:type="spellStart"/>
      <w:proofErr w:type="gramStart"/>
      <w:r w:rsidRPr="0021412A">
        <w:rPr>
          <w:rFonts w:ascii="Century Gothic" w:hAnsi="Century Gothic" w:cstheme="minorHAnsi"/>
          <w:bCs/>
        </w:rPr>
        <w:t>pupils.PSHE</w:t>
      </w:r>
      <w:proofErr w:type="spellEnd"/>
      <w:proofErr w:type="gramEnd"/>
      <w:r w:rsidRPr="0021412A">
        <w:rPr>
          <w:rFonts w:ascii="Century Gothic" w:hAnsi="Century Gothic" w:cstheme="minorHAnsi"/>
          <w:bCs/>
        </w:rPr>
        <w:t xml:space="preserve"> themes are also woven into assemblies, circle time, and cross-curricular learning (e.g. science, PE, computing).</w:t>
      </w:r>
      <w:r>
        <w:rPr>
          <w:rFonts w:ascii="Century Gothic" w:hAnsi="Century Gothic" w:cstheme="minorHAnsi"/>
          <w:bCs/>
        </w:rPr>
        <w:t xml:space="preserve"> The staff</w:t>
      </w:r>
      <w:r w:rsidRPr="0021412A">
        <w:rPr>
          <w:rFonts w:ascii="Century Gothic" w:hAnsi="Century Gothic" w:cstheme="minorHAnsi"/>
          <w:bCs/>
        </w:rPr>
        <w:t xml:space="preserve"> create a safe, respectful learning environment where children feel confident to explore sensitive issues.</w:t>
      </w:r>
      <w:r>
        <w:rPr>
          <w:rFonts w:ascii="Century Gothic" w:hAnsi="Century Gothic" w:cstheme="minorHAnsi"/>
          <w:bCs/>
        </w:rPr>
        <w:t xml:space="preserve"> The children know who their safe adults are and feel confident talking to th</w:t>
      </w:r>
      <w:r w:rsidR="00F731E5">
        <w:rPr>
          <w:rFonts w:ascii="Century Gothic" w:hAnsi="Century Gothic" w:cstheme="minorHAnsi"/>
          <w:bCs/>
        </w:rPr>
        <w:t>em if the lessons caused any issues to arise.</w:t>
      </w:r>
    </w:p>
    <w:p w14:paraId="747A48CF" w14:textId="5E6B4B89" w:rsidR="00B21945" w:rsidRPr="006D1426" w:rsidRDefault="00B21945" w:rsidP="00EA2C3E">
      <w:pPr>
        <w:pStyle w:val="NormalWeb"/>
        <w:rPr>
          <w:rFonts w:ascii="Century Gothic" w:hAnsi="Century Gothic" w:cstheme="minorHAnsi"/>
        </w:rPr>
      </w:pPr>
    </w:p>
    <w:p w14:paraId="12482CCE" w14:textId="77777777" w:rsidR="001D506C" w:rsidRDefault="004F28FF" w:rsidP="002858DF">
      <w:pPr>
        <w:pStyle w:val="NormalWeb"/>
        <w:rPr>
          <w:rFonts w:ascii="Century Gothic" w:hAnsi="Century Gothic" w:cstheme="minorHAnsi"/>
          <w:b/>
          <w:u w:val="single"/>
        </w:rPr>
      </w:pPr>
      <w:r w:rsidRPr="002858DF">
        <w:rPr>
          <w:rFonts w:ascii="Century Gothic" w:hAnsi="Century Gothic" w:cstheme="minorHAnsi"/>
          <w:b/>
          <w:u w:val="single"/>
        </w:rPr>
        <w:t>Inclusion:</w:t>
      </w:r>
    </w:p>
    <w:p w14:paraId="77739AE6" w14:textId="311E52F5" w:rsidR="003E5C87" w:rsidRPr="003E5C87" w:rsidRDefault="003E5C87" w:rsidP="003E5C87">
      <w:pPr>
        <w:pStyle w:val="NormalWeb"/>
        <w:rPr>
          <w:rFonts w:ascii="Century Gothic" w:hAnsi="Century Gothic" w:cstheme="minorHAnsi"/>
          <w:bCs/>
        </w:rPr>
      </w:pPr>
      <w:r w:rsidRPr="003E5C87">
        <w:rPr>
          <w:rFonts w:ascii="Century Gothic" w:hAnsi="Century Gothic" w:cstheme="minorHAnsi"/>
          <w:bCs/>
        </w:rPr>
        <w:t>At Nelson Academy, we are committed to ensuring that PSHE is accessible to all pupils, including those with special educational needs and disabilities (SEND).</w:t>
      </w:r>
      <w:r>
        <w:rPr>
          <w:rFonts w:ascii="Century Gothic" w:hAnsi="Century Gothic" w:cstheme="minorHAnsi"/>
          <w:bCs/>
        </w:rPr>
        <w:t xml:space="preserve"> </w:t>
      </w:r>
      <w:r w:rsidRPr="003E5C87">
        <w:rPr>
          <w:rFonts w:ascii="Century Gothic" w:hAnsi="Century Gothic" w:cstheme="minorHAnsi"/>
          <w:bCs/>
        </w:rPr>
        <w:t xml:space="preserve">Lessons </w:t>
      </w:r>
      <w:r>
        <w:rPr>
          <w:rFonts w:ascii="Century Gothic" w:hAnsi="Century Gothic" w:cstheme="minorHAnsi"/>
          <w:bCs/>
        </w:rPr>
        <w:t xml:space="preserve">can be </w:t>
      </w:r>
      <w:r w:rsidRPr="003E5C87">
        <w:rPr>
          <w:rFonts w:ascii="Century Gothic" w:hAnsi="Century Gothic" w:cstheme="minorHAnsi"/>
        </w:rPr>
        <w:t>differentiated</w:t>
      </w:r>
      <w:r w:rsidRPr="003E5C87">
        <w:rPr>
          <w:rFonts w:ascii="Century Gothic" w:hAnsi="Century Gothic" w:cstheme="minorHAnsi"/>
          <w:bCs/>
        </w:rPr>
        <w:t xml:space="preserve"> to meet individual needs and learning styles.</w:t>
      </w:r>
      <w:r>
        <w:rPr>
          <w:rFonts w:ascii="Century Gothic" w:hAnsi="Century Gothic" w:cstheme="minorHAnsi"/>
          <w:bCs/>
        </w:rPr>
        <w:t xml:space="preserve"> </w:t>
      </w:r>
      <w:r w:rsidRPr="003E5C87">
        <w:rPr>
          <w:rFonts w:ascii="Century Gothic" w:hAnsi="Century Gothic" w:cstheme="minorHAnsi"/>
          <w:bCs/>
        </w:rPr>
        <w:t>Additional support is provided where needed to enable full participation.</w:t>
      </w:r>
      <w:r>
        <w:rPr>
          <w:rFonts w:ascii="Century Gothic" w:hAnsi="Century Gothic" w:cstheme="minorHAnsi"/>
          <w:bCs/>
        </w:rPr>
        <w:t xml:space="preserve"> </w:t>
      </w:r>
      <w:r w:rsidRPr="003E5C87">
        <w:rPr>
          <w:rFonts w:ascii="Century Gothic" w:hAnsi="Century Gothic" w:cstheme="minorHAnsi"/>
          <w:bCs/>
        </w:rPr>
        <w:t>Materials are carefully selected to reflect diverse backgrounds, families, and cultures, ensuring representation and equality of access for all children.</w:t>
      </w:r>
    </w:p>
    <w:p w14:paraId="47A84432" w14:textId="77777777" w:rsidR="00F731E5" w:rsidRPr="00F731E5" w:rsidRDefault="00F731E5" w:rsidP="002858DF">
      <w:pPr>
        <w:pStyle w:val="NormalWeb"/>
        <w:rPr>
          <w:rFonts w:ascii="Century Gothic" w:hAnsi="Century Gothic" w:cstheme="minorHAnsi"/>
          <w:bCs/>
        </w:rPr>
      </w:pPr>
    </w:p>
    <w:p w14:paraId="6AADCE7D" w14:textId="1E83B320" w:rsidR="00577491" w:rsidRDefault="00577491" w:rsidP="61A63B5A">
      <w:pPr>
        <w:pStyle w:val="NormalWeb"/>
        <w:rPr>
          <w:rFonts w:ascii="Century Gothic" w:hAnsi="Century Gothic" w:cstheme="minorBidi"/>
          <w:b/>
          <w:bCs/>
          <w:u w:val="single"/>
        </w:rPr>
      </w:pPr>
      <w:proofErr w:type="spellStart"/>
      <w:r w:rsidRPr="61A63B5A">
        <w:rPr>
          <w:rFonts w:ascii="Century Gothic" w:hAnsi="Century Gothic" w:cstheme="minorBidi"/>
          <w:b/>
          <w:bCs/>
          <w:u w:val="single"/>
        </w:rPr>
        <w:t>Extra Curricular</w:t>
      </w:r>
      <w:proofErr w:type="spellEnd"/>
      <w:r w:rsidRPr="61A63B5A">
        <w:rPr>
          <w:rFonts w:ascii="Century Gothic" w:hAnsi="Century Gothic" w:cstheme="minorBidi"/>
          <w:b/>
          <w:bCs/>
          <w:u w:val="single"/>
        </w:rPr>
        <w:t xml:space="preserve"> </w:t>
      </w:r>
      <w:r w:rsidR="00BE52E1">
        <w:rPr>
          <w:rFonts w:ascii="Century Gothic" w:hAnsi="Century Gothic" w:cstheme="minorBidi"/>
          <w:b/>
          <w:bCs/>
          <w:u w:val="single"/>
        </w:rPr>
        <w:t>PSHE:</w:t>
      </w:r>
    </w:p>
    <w:p w14:paraId="4CC8A170" w14:textId="3DC2961D" w:rsidR="00BE52E1" w:rsidRPr="00BE52E1" w:rsidRDefault="00BE52E1" w:rsidP="00D35E9F">
      <w:pPr>
        <w:pStyle w:val="NormalWeb"/>
        <w:rPr>
          <w:rFonts w:ascii="Century Gothic" w:hAnsi="Century Gothic"/>
        </w:rPr>
      </w:pPr>
      <w:r w:rsidRPr="00BE52E1">
        <w:rPr>
          <w:rFonts w:ascii="Century Gothic" w:hAnsi="Century Gothic"/>
        </w:rPr>
        <w:t>PSHE learning is enhanced through a range of extra-curricular and enrichment opportunities, including</w:t>
      </w:r>
      <w:r>
        <w:rPr>
          <w:rFonts w:ascii="Century Gothic" w:hAnsi="Century Gothic"/>
        </w:rPr>
        <w:t>, a</w:t>
      </w:r>
      <w:r w:rsidRPr="00BE52E1">
        <w:rPr>
          <w:rFonts w:ascii="Century Gothic" w:hAnsi="Century Gothic"/>
        </w:rPr>
        <w:t>ssemblies that promote values, wellbeing, and British values.</w:t>
      </w:r>
      <w:r w:rsidR="00D35E9F">
        <w:rPr>
          <w:rFonts w:ascii="Century Gothic" w:hAnsi="Century Gothic"/>
        </w:rPr>
        <w:t xml:space="preserve"> </w:t>
      </w:r>
      <w:r>
        <w:rPr>
          <w:rFonts w:ascii="Century Gothic" w:hAnsi="Century Gothic"/>
        </w:rPr>
        <w:t xml:space="preserve">We </w:t>
      </w:r>
      <w:r w:rsidR="00D35E9F">
        <w:rPr>
          <w:rFonts w:ascii="Century Gothic" w:hAnsi="Century Gothic"/>
        </w:rPr>
        <w:t>partake in themed</w:t>
      </w:r>
      <w:r w:rsidRPr="00BE52E1">
        <w:rPr>
          <w:rFonts w:ascii="Century Gothic" w:hAnsi="Century Gothic"/>
        </w:rPr>
        <w:t xml:space="preserve"> days and weeks (e.g. Anti-Bullying Week, Mental Health Awareness, Online Safety Day).</w:t>
      </w:r>
      <w:r w:rsidR="00D35E9F">
        <w:rPr>
          <w:rFonts w:ascii="Century Gothic" w:hAnsi="Century Gothic"/>
        </w:rPr>
        <w:t xml:space="preserve"> </w:t>
      </w:r>
      <w:r w:rsidRPr="00BE52E1">
        <w:rPr>
          <w:rFonts w:ascii="Century Gothic" w:hAnsi="Century Gothic"/>
        </w:rPr>
        <w:t>School Council and Pupil Voice activities promote democracy and leadership.</w:t>
      </w:r>
      <w:r w:rsidR="00D35E9F">
        <w:rPr>
          <w:rFonts w:ascii="Century Gothic" w:hAnsi="Century Gothic"/>
        </w:rPr>
        <w:t xml:space="preserve"> </w:t>
      </w:r>
      <w:r w:rsidRPr="00BE52E1">
        <w:rPr>
          <w:rFonts w:ascii="Century Gothic" w:hAnsi="Century Gothic"/>
        </w:rPr>
        <w:t>Community projects, charity events, and environmental initiatives foster empathy and social responsibility.</w:t>
      </w:r>
    </w:p>
    <w:p w14:paraId="6E3125C7" w14:textId="7609E31E" w:rsidR="00C0026D" w:rsidRPr="00954CE1" w:rsidRDefault="004B3B11" w:rsidP="00954CE1">
      <w:pPr>
        <w:pStyle w:val="NormalWeb"/>
        <w:jc w:val="both"/>
        <w:rPr>
          <w:rFonts w:ascii="Century Gothic" w:hAnsi="Century Gothic" w:cstheme="minorHAnsi"/>
        </w:rPr>
      </w:pPr>
      <w:r w:rsidRPr="002858DF">
        <w:rPr>
          <w:rFonts w:ascii="Century Gothic" w:hAnsi="Century Gothic" w:cstheme="minorHAnsi"/>
        </w:rPr>
        <w:br/>
      </w:r>
    </w:p>
    <w:p w14:paraId="6E833542" w14:textId="77777777" w:rsidR="004B3B11" w:rsidRPr="002858DF" w:rsidRDefault="001D506C" w:rsidP="002858DF">
      <w:pPr>
        <w:pStyle w:val="NormalWeb"/>
        <w:rPr>
          <w:rFonts w:ascii="Century Gothic" w:hAnsi="Century Gothic" w:cstheme="minorHAnsi"/>
        </w:rPr>
      </w:pPr>
      <w:r w:rsidRPr="002858DF">
        <w:rPr>
          <w:rFonts w:ascii="Century Gothic" w:hAnsi="Century Gothic" w:cstheme="minorHAnsi"/>
          <w:b/>
          <w:u w:val="single"/>
        </w:rPr>
        <w:t>Curriculum</w:t>
      </w:r>
      <w:r w:rsidR="004B3B11" w:rsidRPr="002858DF">
        <w:rPr>
          <w:rFonts w:ascii="Century Gothic" w:hAnsi="Century Gothic" w:cstheme="minorHAnsi"/>
          <w:b/>
          <w:u w:val="single"/>
        </w:rPr>
        <w:t xml:space="preserve"> planning</w:t>
      </w:r>
      <w:r w:rsidR="00643538" w:rsidRPr="002858DF">
        <w:rPr>
          <w:rFonts w:ascii="Century Gothic" w:hAnsi="Century Gothic" w:cstheme="minorHAnsi"/>
          <w:b/>
          <w:u w:val="single"/>
        </w:rPr>
        <w:t>:</w:t>
      </w:r>
      <w:r w:rsidR="004B3B11" w:rsidRPr="002858DF">
        <w:rPr>
          <w:rFonts w:ascii="Century Gothic" w:hAnsi="Century Gothic" w:cstheme="minorHAnsi"/>
        </w:rPr>
        <w:br/>
      </w:r>
    </w:p>
    <w:p w14:paraId="12857C4B" w14:textId="77777777" w:rsidR="00330BA5" w:rsidRPr="00330BA5" w:rsidRDefault="00330BA5" w:rsidP="00330BA5">
      <w:pPr>
        <w:pStyle w:val="NormalWeb"/>
        <w:jc w:val="both"/>
        <w:rPr>
          <w:rFonts w:ascii="Century Gothic" w:hAnsi="Century Gothic"/>
        </w:rPr>
      </w:pPr>
      <w:r w:rsidRPr="00330BA5">
        <w:rPr>
          <w:rFonts w:ascii="Century Gothic" w:hAnsi="Century Gothic"/>
        </w:rPr>
        <w:t>Our PSHE curriculum is:</w:t>
      </w:r>
    </w:p>
    <w:p w14:paraId="25FDF6A8" w14:textId="77777777" w:rsidR="00330BA5" w:rsidRPr="00330BA5" w:rsidRDefault="00330BA5" w:rsidP="00330BA5">
      <w:pPr>
        <w:pStyle w:val="NormalWeb"/>
        <w:numPr>
          <w:ilvl w:val="0"/>
          <w:numId w:val="12"/>
        </w:numPr>
        <w:jc w:val="both"/>
        <w:rPr>
          <w:rFonts w:ascii="Century Gothic" w:hAnsi="Century Gothic"/>
        </w:rPr>
      </w:pPr>
      <w:r w:rsidRPr="00330BA5">
        <w:rPr>
          <w:rFonts w:ascii="Century Gothic" w:hAnsi="Century Gothic"/>
        </w:rPr>
        <w:t>Planned progressively from Early Years to Year 6, ensuring continuity and age-appropriate development.</w:t>
      </w:r>
    </w:p>
    <w:p w14:paraId="1AEC415B" w14:textId="77777777" w:rsidR="00330BA5" w:rsidRPr="00330BA5" w:rsidRDefault="00330BA5" w:rsidP="00330BA5">
      <w:pPr>
        <w:pStyle w:val="NormalWeb"/>
        <w:numPr>
          <w:ilvl w:val="0"/>
          <w:numId w:val="12"/>
        </w:numPr>
        <w:jc w:val="both"/>
        <w:rPr>
          <w:rFonts w:ascii="Century Gothic" w:hAnsi="Century Gothic"/>
        </w:rPr>
      </w:pPr>
      <w:r w:rsidRPr="00330BA5">
        <w:rPr>
          <w:rFonts w:ascii="Century Gothic" w:hAnsi="Century Gothic"/>
        </w:rPr>
        <w:t xml:space="preserve">Organised into key themes such as </w:t>
      </w:r>
      <w:r w:rsidRPr="00330BA5">
        <w:rPr>
          <w:rFonts w:ascii="Century Gothic" w:hAnsi="Century Gothic"/>
          <w:i/>
          <w:iCs/>
        </w:rPr>
        <w:t>Health and Wellbeing</w:t>
      </w:r>
      <w:r w:rsidRPr="00330BA5">
        <w:rPr>
          <w:rFonts w:ascii="Century Gothic" w:hAnsi="Century Gothic"/>
        </w:rPr>
        <w:t xml:space="preserve">, </w:t>
      </w:r>
      <w:r w:rsidRPr="00330BA5">
        <w:rPr>
          <w:rFonts w:ascii="Century Gothic" w:hAnsi="Century Gothic"/>
          <w:i/>
          <w:iCs/>
        </w:rPr>
        <w:t>Relationships</w:t>
      </w:r>
      <w:r w:rsidRPr="00330BA5">
        <w:rPr>
          <w:rFonts w:ascii="Century Gothic" w:hAnsi="Century Gothic"/>
        </w:rPr>
        <w:t xml:space="preserve">, and </w:t>
      </w:r>
      <w:r w:rsidRPr="00330BA5">
        <w:rPr>
          <w:rFonts w:ascii="Century Gothic" w:hAnsi="Century Gothic"/>
          <w:i/>
          <w:iCs/>
        </w:rPr>
        <w:t>Living in the Wider World</w:t>
      </w:r>
      <w:r w:rsidRPr="00330BA5">
        <w:rPr>
          <w:rFonts w:ascii="Century Gothic" w:hAnsi="Century Gothic"/>
        </w:rPr>
        <w:t>.</w:t>
      </w:r>
    </w:p>
    <w:p w14:paraId="74940DFB" w14:textId="77777777" w:rsidR="00330BA5" w:rsidRPr="00330BA5" w:rsidRDefault="00330BA5" w:rsidP="00330BA5">
      <w:pPr>
        <w:pStyle w:val="NormalWeb"/>
        <w:numPr>
          <w:ilvl w:val="0"/>
          <w:numId w:val="12"/>
        </w:numPr>
        <w:jc w:val="both"/>
        <w:rPr>
          <w:rFonts w:ascii="Century Gothic" w:hAnsi="Century Gothic"/>
        </w:rPr>
      </w:pPr>
      <w:r w:rsidRPr="00330BA5">
        <w:rPr>
          <w:rFonts w:ascii="Century Gothic" w:hAnsi="Century Gothic"/>
        </w:rPr>
        <w:t>Regularly reviewed and updated to reflect statutory requirements, pupil feedback, and local/national priorities.</w:t>
      </w:r>
    </w:p>
    <w:p w14:paraId="6EE952C9" w14:textId="4AF4EAFC" w:rsidR="00330BA5" w:rsidRPr="00330BA5" w:rsidRDefault="00330BA5" w:rsidP="00330BA5">
      <w:pPr>
        <w:pStyle w:val="NormalWeb"/>
        <w:numPr>
          <w:ilvl w:val="0"/>
          <w:numId w:val="12"/>
        </w:numPr>
        <w:jc w:val="both"/>
        <w:rPr>
          <w:rFonts w:ascii="Century Gothic" w:hAnsi="Century Gothic"/>
        </w:rPr>
      </w:pPr>
      <w:r w:rsidRPr="00330BA5">
        <w:rPr>
          <w:rFonts w:ascii="Century Gothic" w:hAnsi="Century Gothic"/>
        </w:rPr>
        <w:lastRenderedPageBreak/>
        <w:t>Delivered through a combination of lessons, cross-curricular links, and whole-school activities.</w:t>
      </w:r>
    </w:p>
    <w:p w14:paraId="100D019A" w14:textId="478FEABA" w:rsidR="61A63B5A" w:rsidRDefault="61A63B5A" w:rsidP="61A63B5A">
      <w:pPr>
        <w:pStyle w:val="NormalWeb"/>
        <w:jc w:val="both"/>
        <w:rPr>
          <w:rFonts w:ascii="Century Gothic" w:hAnsi="Century Gothic" w:cstheme="minorBidi"/>
        </w:rPr>
      </w:pPr>
    </w:p>
    <w:p w14:paraId="4739645E" w14:textId="77777777" w:rsidR="006138CC" w:rsidRDefault="004B3B11" w:rsidP="002858DF">
      <w:pPr>
        <w:pStyle w:val="NormalWeb"/>
        <w:rPr>
          <w:rFonts w:ascii="Century Gothic" w:hAnsi="Century Gothic" w:cstheme="minorHAnsi"/>
          <w:b/>
          <w:u w:val="single"/>
        </w:rPr>
      </w:pPr>
      <w:r w:rsidRPr="002858DF">
        <w:rPr>
          <w:rFonts w:ascii="Century Gothic" w:hAnsi="Century Gothic" w:cstheme="minorHAnsi"/>
          <w:b/>
          <w:u w:val="single"/>
        </w:rPr>
        <w:t>The Early Years Foundation Stage</w:t>
      </w:r>
      <w:r w:rsidR="00643538" w:rsidRPr="002858DF">
        <w:rPr>
          <w:rFonts w:ascii="Century Gothic" w:hAnsi="Century Gothic" w:cstheme="minorHAnsi"/>
          <w:b/>
          <w:u w:val="single"/>
        </w:rPr>
        <w:t>:</w:t>
      </w:r>
    </w:p>
    <w:p w14:paraId="7FCC4BED" w14:textId="0B55989C" w:rsidR="004B3B11" w:rsidRPr="002858DF" w:rsidRDefault="00B7128D" w:rsidP="002B15FC">
      <w:pPr>
        <w:pStyle w:val="NormalWeb"/>
        <w:jc w:val="both"/>
        <w:rPr>
          <w:rFonts w:ascii="Century Gothic" w:hAnsi="Century Gothic" w:cstheme="minorHAnsi"/>
        </w:rPr>
      </w:pPr>
      <w:r>
        <w:rPr>
          <w:rFonts w:ascii="Century Gothic" w:hAnsi="Century Gothic" w:cstheme="minorHAnsi"/>
        </w:rPr>
        <w:t>Please see the Early Years Framework</w:t>
      </w:r>
    </w:p>
    <w:p w14:paraId="354ADB9C" w14:textId="77777777" w:rsidR="0088164D" w:rsidRPr="00650B55" w:rsidRDefault="00643538" w:rsidP="00650B55">
      <w:pPr>
        <w:pStyle w:val="NormalWeb"/>
        <w:rPr>
          <w:rFonts w:ascii="Century Gothic" w:hAnsi="Century Gothic" w:cstheme="minorHAnsi"/>
        </w:rPr>
      </w:pPr>
      <w:r w:rsidRPr="002858DF">
        <w:rPr>
          <w:rFonts w:ascii="Century Gothic" w:hAnsi="Century Gothic" w:cstheme="minorHAnsi"/>
          <w:b/>
          <w:u w:val="single"/>
        </w:rPr>
        <w:t>Assessment</w:t>
      </w:r>
      <w:r w:rsidR="004F28FF" w:rsidRPr="002858DF">
        <w:rPr>
          <w:rFonts w:ascii="Century Gothic" w:hAnsi="Century Gothic" w:cstheme="minorHAnsi"/>
          <w:b/>
          <w:u w:val="single"/>
        </w:rPr>
        <w:t xml:space="preserve"> and Coverage</w:t>
      </w:r>
      <w:r w:rsidRPr="002858DF">
        <w:rPr>
          <w:rFonts w:ascii="Century Gothic" w:hAnsi="Century Gothic" w:cstheme="minorHAnsi"/>
          <w:b/>
          <w:u w:val="single"/>
        </w:rPr>
        <w:t>:</w:t>
      </w:r>
      <w:r w:rsidR="004B3B11" w:rsidRPr="002858DF">
        <w:rPr>
          <w:rFonts w:ascii="Century Gothic" w:hAnsi="Century Gothic" w:cstheme="minorHAnsi"/>
        </w:rPr>
        <w:br/>
      </w:r>
    </w:p>
    <w:p w14:paraId="53E3C334" w14:textId="77777777" w:rsidR="00650B55" w:rsidRDefault="00650B55" w:rsidP="00650B55">
      <w:pPr>
        <w:pStyle w:val="NormalWeb"/>
        <w:rPr>
          <w:rFonts w:ascii="Century Gothic" w:hAnsi="Century Gothic" w:cstheme="minorHAnsi"/>
        </w:rPr>
      </w:pPr>
      <w:r w:rsidRPr="00650B55">
        <w:rPr>
          <w:rFonts w:ascii="Century Gothic" w:hAnsi="Century Gothic" w:cstheme="minorHAnsi"/>
        </w:rPr>
        <w:t>Teachers assess PSHE through observations, class discussions, and pupil self-assessments.</w:t>
      </w:r>
      <w:r>
        <w:rPr>
          <w:rFonts w:ascii="Century Gothic" w:hAnsi="Century Gothic" w:cstheme="minorHAnsi"/>
        </w:rPr>
        <w:t xml:space="preserve"> </w:t>
      </w:r>
    </w:p>
    <w:p w14:paraId="0B8DB73B" w14:textId="2237DB46" w:rsidR="00650B55" w:rsidRPr="00650B55" w:rsidRDefault="00650B55" w:rsidP="00650B55">
      <w:pPr>
        <w:pStyle w:val="NormalWeb"/>
        <w:rPr>
          <w:rFonts w:ascii="Century Gothic" w:hAnsi="Century Gothic" w:cstheme="minorHAnsi"/>
        </w:rPr>
      </w:pPr>
      <w:r w:rsidRPr="00650B55">
        <w:rPr>
          <w:rFonts w:ascii="Century Gothic" w:hAnsi="Century Gothic" w:cstheme="minorHAnsi"/>
        </w:rPr>
        <w:t>Evidence of learning may include written work, pupil reflections, and displays.</w:t>
      </w:r>
    </w:p>
    <w:p w14:paraId="56BB1A97" w14:textId="632FB48E" w:rsidR="00650B55" w:rsidRPr="00650B55" w:rsidRDefault="00650B55" w:rsidP="00650B55">
      <w:pPr>
        <w:pStyle w:val="NormalWeb"/>
        <w:rPr>
          <w:rFonts w:ascii="Century Gothic" w:hAnsi="Century Gothic" w:cstheme="minorHAnsi"/>
        </w:rPr>
      </w:pPr>
      <w:r w:rsidRPr="00650B55">
        <w:rPr>
          <w:rFonts w:ascii="Century Gothic" w:hAnsi="Century Gothic" w:cstheme="minorHAnsi"/>
        </w:rPr>
        <w:t>Assessment focuses on children’s knowledge, understanding, and personal development rather than academic outcomes.</w:t>
      </w:r>
    </w:p>
    <w:p w14:paraId="1A2BC85D" w14:textId="22D1719A" w:rsidR="004B3B11" w:rsidRPr="002858DF" w:rsidRDefault="00650B55" w:rsidP="002858DF">
      <w:pPr>
        <w:pStyle w:val="NormalWeb"/>
        <w:rPr>
          <w:rFonts w:ascii="Century Gothic" w:hAnsi="Century Gothic" w:cstheme="minorHAnsi"/>
        </w:rPr>
      </w:pPr>
      <w:r w:rsidRPr="00650B55">
        <w:rPr>
          <w:rFonts w:ascii="Century Gothic" w:hAnsi="Century Gothic" w:cstheme="minorHAnsi"/>
        </w:rPr>
        <w:t>Progress is monitored across year groups to ensure broad and balanced coverage of all statutory and non-statutory elements.</w:t>
      </w:r>
      <w:r w:rsidR="004B3B11" w:rsidRPr="002858DF">
        <w:rPr>
          <w:rFonts w:ascii="Century Gothic" w:hAnsi="Century Gothic" w:cstheme="minorHAnsi"/>
        </w:rPr>
        <w:br/>
      </w:r>
    </w:p>
    <w:p w14:paraId="2D4BEF12" w14:textId="77777777" w:rsidR="00EB0F90" w:rsidRDefault="00E60BED" w:rsidP="00EB0F90">
      <w:pPr>
        <w:pStyle w:val="NormalWeb"/>
        <w:rPr>
          <w:rFonts w:ascii="Century Gothic" w:hAnsi="Century Gothic"/>
        </w:rPr>
      </w:pPr>
      <w:r>
        <w:rPr>
          <w:rFonts w:ascii="Century Gothic" w:hAnsi="Century Gothic" w:cstheme="minorHAnsi"/>
          <w:b/>
          <w:u w:val="single"/>
        </w:rPr>
        <w:t>External Links</w:t>
      </w:r>
      <w:r w:rsidR="004B3B11" w:rsidRPr="002B15FC">
        <w:rPr>
          <w:rFonts w:ascii="Century Gothic" w:hAnsi="Century Gothic" w:cstheme="minorHAnsi"/>
          <w:u w:val="single"/>
        </w:rPr>
        <w:br/>
      </w:r>
    </w:p>
    <w:p w14:paraId="3A806D87" w14:textId="2D6F2688" w:rsidR="00EB0F90" w:rsidRPr="00EB0F90" w:rsidRDefault="00EB0F90" w:rsidP="00EB0F90">
      <w:pPr>
        <w:pStyle w:val="NormalWeb"/>
        <w:rPr>
          <w:rFonts w:ascii="Century Gothic" w:hAnsi="Century Gothic"/>
        </w:rPr>
      </w:pPr>
      <w:r w:rsidRPr="00EB0F90">
        <w:rPr>
          <w:rFonts w:ascii="Century Gothic" w:hAnsi="Century Gothic"/>
        </w:rPr>
        <w:t xml:space="preserve">We work with a range of trusted external organisations to enhance PSHE learning, </w:t>
      </w:r>
      <w:r>
        <w:rPr>
          <w:rFonts w:ascii="Century Gothic" w:hAnsi="Century Gothic"/>
        </w:rPr>
        <w:t xml:space="preserve">such as </w:t>
      </w:r>
      <w:r w:rsidRPr="00EB0F90">
        <w:rPr>
          <w:rFonts w:ascii="Century Gothic" w:hAnsi="Century Gothic"/>
        </w:rPr>
        <w:t>Health professionals a</w:t>
      </w:r>
      <w:r>
        <w:rPr>
          <w:rFonts w:ascii="Century Gothic" w:hAnsi="Century Gothic"/>
        </w:rPr>
        <w:t xml:space="preserve">nd dental hygiene team to support </w:t>
      </w:r>
      <w:r w:rsidRPr="00EB0F90">
        <w:rPr>
          <w:rFonts w:ascii="Century Gothic" w:hAnsi="Century Gothic"/>
        </w:rPr>
        <w:t>wellbeing and hygiene education.</w:t>
      </w:r>
      <w:r>
        <w:rPr>
          <w:rFonts w:ascii="Century Gothic" w:hAnsi="Century Gothic"/>
        </w:rPr>
        <w:t xml:space="preserve"> The </w:t>
      </w:r>
      <w:r w:rsidRPr="00EB0F90">
        <w:rPr>
          <w:rFonts w:ascii="Century Gothic" w:hAnsi="Century Gothic"/>
        </w:rPr>
        <w:t>Local community and emergency services for safety education.</w:t>
      </w:r>
      <w:r>
        <w:rPr>
          <w:rFonts w:ascii="Century Gothic" w:hAnsi="Century Gothic"/>
        </w:rPr>
        <w:t xml:space="preserve"> </w:t>
      </w:r>
      <w:r w:rsidRPr="00EB0F90">
        <w:rPr>
          <w:rFonts w:ascii="Century Gothic" w:hAnsi="Century Gothic"/>
        </w:rPr>
        <w:t xml:space="preserve">Charities and national campaigns (e.g. </w:t>
      </w:r>
      <w:r>
        <w:rPr>
          <w:rFonts w:ascii="Century Gothic" w:hAnsi="Century Gothic"/>
        </w:rPr>
        <w:t xml:space="preserve">Children in need, Comic Relief, </w:t>
      </w:r>
      <w:r w:rsidRPr="00EB0F90">
        <w:rPr>
          <w:rFonts w:ascii="Century Gothic" w:hAnsi="Century Gothic"/>
        </w:rPr>
        <w:t>Min</w:t>
      </w:r>
      <w:r>
        <w:rPr>
          <w:rFonts w:ascii="Century Gothic" w:hAnsi="Century Gothic"/>
        </w:rPr>
        <w:t>d</w:t>
      </w:r>
      <w:r w:rsidRPr="00EB0F90">
        <w:rPr>
          <w:rFonts w:ascii="Century Gothic" w:hAnsi="Century Gothic"/>
        </w:rPr>
        <w:t>) for safeguarding and resilience support.</w:t>
      </w:r>
      <w:r w:rsidRPr="00EB0F90">
        <w:rPr>
          <w:rFonts w:ascii="Century Gothic" w:hAnsi="Century Gothic"/>
        </w:rPr>
        <w:br/>
        <w:t>All external visitors are vetted and briefed to ensure their input supports our curriculum aims and aligns with the school’s safeguarding policies.</w:t>
      </w:r>
    </w:p>
    <w:p w14:paraId="6B5D756D" w14:textId="6BF6B90B" w:rsidR="00E60BED" w:rsidRPr="002858DF" w:rsidRDefault="00E60BED" w:rsidP="00EB0F90">
      <w:pPr>
        <w:pStyle w:val="NormalWeb"/>
        <w:rPr>
          <w:rFonts w:ascii="Century Gothic" w:hAnsi="Century Gothic"/>
        </w:rPr>
      </w:pPr>
    </w:p>
    <w:p w14:paraId="23E1A78F" w14:textId="2664642B" w:rsidR="002B15FC" w:rsidRPr="002B15FC" w:rsidRDefault="002B15FC" w:rsidP="002858DF">
      <w:pPr>
        <w:rPr>
          <w:rFonts w:ascii="Century Gothic" w:hAnsi="Century Gothic" w:cstheme="minorHAnsi"/>
          <w:b/>
          <w:sz w:val="24"/>
          <w:szCs w:val="24"/>
          <w:u w:val="single"/>
        </w:rPr>
      </w:pPr>
    </w:p>
    <w:p w14:paraId="675E668F" w14:textId="6DA4D493" w:rsidR="003D00F2" w:rsidRPr="002858DF" w:rsidRDefault="003D00F2" w:rsidP="002858DF">
      <w:pPr>
        <w:rPr>
          <w:rFonts w:ascii="Century Gothic" w:hAnsi="Century Gothic" w:cstheme="minorHAnsi"/>
          <w:sz w:val="24"/>
          <w:szCs w:val="24"/>
        </w:rPr>
      </w:pPr>
    </w:p>
    <w:sectPr w:rsidR="003D00F2" w:rsidRPr="002858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8737D" w14:textId="77777777" w:rsidR="0003506E" w:rsidRDefault="0003506E" w:rsidP="00A17E39">
      <w:pPr>
        <w:spacing w:after="0" w:line="240" w:lineRule="auto"/>
      </w:pPr>
      <w:r>
        <w:separator/>
      </w:r>
    </w:p>
  </w:endnote>
  <w:endnote w:type="continuationSeparator" w:id="0">
    <w:p w14:paraId="40A6B9F7" w14:textId="77777777" w:rsidR="0003506E" w:rsidRDefault="0003506E" w:rsidP="00A17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6E6D1" w14:textId="77777777" w:rsidR="0003506E" w:rsidRDefault="0003506E" w:rsidP="00A17E39">
      <w:pPr>
        <w:spacing w:after="0" w:line="240" w:lineRule="auto"/>
      </w:pPr>
      <w:r>
        <w:separator/>
      </w:r>
    </w:p>
  </w:footnote>
  <w:footnote w:type="continuationSeparator" w:id="0">
    <w:p w14:paraId="440ED5C8" w14:textId="77777777" w:rsidR="0003506E" w:rsidRDefault="0003506E" w:rsidP="00A17E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2A0"/>
    <w:multiLevelType w:val="hybridMultilevel"/>
    <w:tmpl w:val="9B8A6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090CBA"/>
    <w:multiLevelType w:val="hybridMultilevel"/>
    <w:tmpl w:val="C936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20A3E"/>
    <w:multiLevelType w:val="hybridMultilevel"/>
    <w:tmpl w:val="1D3E2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3E70E8"/>
    <w:multiLevelType w:val="hybridMultilevel"/>
    <w:tmpl w:val="79E8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13577"/>
    <w:multiLevelType w:val="hybridMultilevel"/>
    <w:tmpl w:val="8AC0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765AE"/>
    <w:multiLevelType w:val="multilevel"/>
    <w:tmpl w:val="068E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9806CF"/>
    <w:multiLevelType w:val="multilevel"/>
    <w:tmpl w:val="B5B6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C0BC6"/>
    <w:multiLevelType w:val="hybridMultilevel"/>
    <w:tmpl w:val="AE404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95518"/>
    <w:multiLevelType w:val="hybridMultilevel"/>
    <w:tmpl w:val="6642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302746"/>
    <w:multiLevelType w:val="multilevel"/>
    <w:tmpl w:val="D0C8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284815"/>
    <w:multiLevelType w:val="hybridMultilevel"/>
    <w:tmpl w:val="45F2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2A2008"/>
    <w:multiLevelType w:val="hybridMultilevel"/>
    <w:tmpl w:val="0B30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3B2F3A"/>
    <w:multiLevelType w:val="multilevel"/>
    <w:tmpl w:val="0868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FC7834"/>
    <w:multiLevelType w:val="multilevel"/>
    <w:tmpl w:val="64BA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831039">
    <w:abstractNumId w:val="1"/>
  </w:num>
  <w:num w:numId="2" w16cid:durableId="1798524856">
    <w:abstractNumId w:val="8"/>
  </w:num>
  <w:num w:numId="3" w16cid:durableId="1367481498">
    <w:abstractNumId w:val="0"/>
  </w:num>
  <w:num w:numId="4" w16cid:durableId="44182236">
    <w:abstractNumId w:val="10"/>
  </w:num>
  <w:num w:numId="5" w16cid:durableId="977418636">
    <w:abstractNumId w:val="2"/>
  </w:num>
  <w:num w:numId="6" w16cid:durableId="429358772">
    <w:abstractNumId w:val="4"/>
  </w:num>
  <w:num w:numId="7" w16cid:durableId="1250046635">
    <w:abstractNumId w:val="9"/>
  </w:num>
  <w:num w:numId="8" w16cid:durableId="911282952">
    <w:abstractNumId w:val="7"/>
  </w:num>
  <w:num w:numId="9" w16cid:durableId="1091240642">
    <w:abstractNumId w:val="5"/>
  </w:num>
  <w:num w:numId="10" w16cid:durableId="659191111">
    <w:abstractNumId w:val="6"/>
  </w:num>
  <w:num w:numId="11" w16cid:durableId="1592663866">
    <w:abstractNumId w:val="3"/>
  </w:num>
  <w:num w:numId="12" w16cid:durableId="215552333">
    <w:abstractNumId w:val="13"/>
  </w:num>
  <w:num w:numId="13" w16cid:durableId="1612081631">
    <w:abstractNumId w:val="11"/>
  </w:num>
  <w:num w:numId="14" w16cid:durableId="1485582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B11"/>
    <w:rsid w:val="0002221C"/>
    <w:rsid w:val="00025317"/>
    <w:rsid w:val="0003506E"/>
    <w:rsid w:val="000623CD"/>
    <w:rsid w:val="000E70C6"/>
    <w:rsid w:val="00104DC5"/>
    <w:rsid w:val="001318D9"/>
    <w:rsid w:val="00176AA0"/>
    <w:rsid w:val="001D19C6"/>
    <w:rsid w:val="001D506C"/>
    <w:rsid w:val="0020235A"/>
    <w:rsid w:val="0021412A"/>
    <w:rsid w:val="00225F3B"/>
    <w:rsid w:val="002858DF"/>
    <w:rsid w:val="002B15FC"/>
    <w:rsid w:val="00315E25"/>
    <w:rsid w:val="00330BA5"/>
    <w:rsid w:val="003609D1"/>
    <w:rsid w:val="003A67C0"/>
    <w:rsid w:val="003D00F2"/>
    <w:rsid w:val="003E5C87"/>
    <w:rsid w:val="003E7896"/>
    <w:rsid w:val="00432C8C"/>
    <w:rsid w:val="0043672B"/>
    <w:rsid w:val="0047254A"/>
    <w:rsid w:val="004B3B11"/>
    <w:rsid w:val="004F28FF"/>
    <w:rsid w:val="0053325F"/>
    <w:rsid w:val="00545373"/>
    <w:rsid w:val="00577491"/>
    <w:rsid w:val="0059392E"/>
    <w:rsid w:val="005C3270"/>
    <w:rsid w:val="005F2087"/>
    <w:rsid w:val="006138CC"/>
    <w:rsid w:val="00643538"/>
    <w:rsid w:val="00650B55"/>
    <w:rsid w:val="006649E4"/>
    <w:rsid w:val="006B2A3D"/>
    <w:rsid w:val="006B3643"/>
    <w:rsid w:val="006B684B"/>
    <w:rsid w:val="006C70C2"/>
    <w:rsid w:val="006D1426"/>
    <w:rsid w:val="0070190B"/>
    <w:rsid w:val="007A03FC"/>
    <w:rsid w:val="007B4F06"/>
    <w:rsid w:val="0088164D"/>
    <w:rsid w:val="008F3AD0"/>
    <w:rsid w:val="009421DD"/>
    <w:rsid w:val="00954CE1"/>
    <w:rsid w:val="00A02C26"/>
    <w:rsid w:val="00A07F72"/>
    <w:rsid w:val="00A17E39"/>
    <w:rsid w:val="00AC2430"/>
    <w:rsid w:val="00B21945"/>
    <w:rsid w:val="00B7128D"/>
    <w:rsid w:val="00B85A3C"/>
    <w:rsid w:val="00BE52E1"/>
    <w:rsid w:val="00C0026D"/>
    <w:rsid w:val="00C328A8"/>
    <w:rsid w:val="00C555AA"/>
    <w:rsid w:val="00CA714A"/>
    <w:rsid w:val="00CB7283"/>
    <w:rsid w:val="00D170D3"/>
    <w:rsid w:val="00D25D3E"/>
    <w:rsid w:val="00D35E9F"/>
    <w:rsid w:val="00D52DDA"/>
    <w:rsid w:val="00D62ECE"/>
    <w:rsid w:val="00D71A86"/>
    <w:rsid w:val="00D97585"/>
    <w:rsid w:val="00DC4C88"/>
    <w:rsid w:val="00E60BED"/>
    <w:rsid w:val="00EA2C3E"/>
    <w:rsid w:val="00EB0F90"/>
    <w:rsid w:val="00EB49A7"/>
    <w:rsid w:val="00F3068C"/>
    <w:rsid w:val="00F432B7"/>
    <w:rsid w:val="00F60B0E"/>
    <w:rsid w:val="00F731E5"/>
    <w:rsid w:val="00F9147C"/>
    <w:rsid w:val="00FB1082"/>
    <w:rsid w:val="0D3F10A6"/>
    <w:rsid w:val="0F18315F"/>
    <w:rsid w:val="0F429646"/>
    <w:rsid w:val="21B68D40"/>
    <w:rsid w:val="26785F2C"/>
    <w:rsid w:val="29B9D68A"/>
    <w:rsid w:val="2A0D9C30"/>
    <w:rsid w:val="35C99825"/>
    <w:rsid w:val="4AD22EFE"/>
    <w:rsid w:val="4D25C9CF"/>
    <w:rsid w:val="50B88EFA"/>
    <w:rsid w:val="590EDA35"/>
    <w:rsid w:val="59B03790"/>
    <w:rsid w:val="5A4EA5E7"/>
    <w:rsid w:val="5C23E6C6"/>
    <w:rsid w:val="5CFF20C6"/>
    <w:rsid w:val="5DC6B835"/>
    <w:rsid w:val="601413B3"/>
    <w:rsid w:val="60F22BDF"/>
    <w:rsid w:val="61A63B5A"/>
    <w:rsid w:val="628EECA7"/>
    <w:rsid w:val="696AC70B"/>
    <w:rsid w:val="70045F9B"/>
    <w:rsid w:val="7142BBD1"/>
    <w:rsid w:val="72BE4984"/>
    <w:rsid w:val="7E65D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2E10"/>
  <w15:chartTrackingRefBased/>
  <w15:docId w15:val="{025467FD-6F81-4AA9-ADFD-9AAAE6151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B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17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E39"/>
  </w:style>
  <w:style w:type="paragraph" w:styleId="Footer">
    <w:name w:val="footer"/>
    <w:basedOn w:val="Normal"/>
    <w:link w:val="FooterChar"/>
    <w:uiPriority w:val="99"/>
    <w:unhideWhenUsed/>
    <w:rsid w:val="00A17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67486">
      <w:bodyDiv w:val="1"/>
      <w:marLeft w:val="0"/>
      <w:marRight w:val="0"/>
      <w:marTop w:val="0"/>
      <w:marBottom w:val="0"/>
      <w:divBdr>
        <w:top w:val="none" w:sz="0" w:space="0" w:color="auto"/>
        <w:left w:val="none" w:sz="0" w:space="0" w:color="auto"/>
        <w:bottom w:val="none" w:sz="0" w:space="0" w:color="auto"/>
        <w:right w:val="none" w:sz="0" w:space="0" w:color="auto"/>
      </w:divBdr>
    </w:div>
    <w:div w:id="179891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618</Words>
  <Characters>3529</Characters>
  <Application>Microsoft Office Word</Application>
  <DocSecurity>0</DocSecurity>
  <Lines>29</Lines>
  <Paragraphs>8</Paragraphs>
  <ScaleCrop>false</ScaleCrop>
  <Company>Norfolk County Council</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Olivia Knapp</cp:lastModifiedBy>
  <cp:revision>16</cp:revision>
  <cp:lastPrinted>2021-09-24T08:25:00Z</cp:lastPrinted>
  <dcterms:created xsi:type="dcterms:W3CDTF">2025-10-08T14:54:00Z</dcterms:created>
  <dcterms:modified xsi:type="dcterms:W3CDTF">2025-10-08T15:08:00Z</dcterms:modified>
</cp:coreProperties>
</file>