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D1D12" w:rsidP="214B3A24" w:rsidRDefault="007D1D12" w14:paraId="2F1E5DEA" w14:textId="77777777">
      <w:pPr>
        <w:ind w:left="284" w:right="-851"/>
        <w:rPr>
          <w:rFonts w:ascii="Calibri" w:hAnsi="Calibri" w:eastAsia="Calibri" w:cs="Calibri" w:asciiTheme="minorAscii" w:hAnsiTheme="minorAscii" w:eastAsiaTheme="minorAscii" w:cstheme="minorAscii"/>
          <w:sz w:val="24"/>
          <w:szCs w:val="24"/>
        </w:rPr>
      </w:pPr>
      <w:r w:rsidR="244B01F9">
        <w:drawing>
          <wp:inline wp14:editId="06C627CE" wp14:anchorId="39A1EE35">
            <wp:extent cx="1430414" cy="1136668"/>
            <wp:effectExtent l="0" t="0" r="0" b="0"/>
            <wp:docPr id="2" name="Picture 2" descr="viewe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viewer"/>
                    <pic:cNvPicPr>
                      <a:picLocks noChangeAspect="1" noChangeArrowheads="1"/>
                    </pic:cNvPicPr>
                  </pic:nvPicPr>
                  <pic:blipFill>
                    <a:blip xmlns:r="http://schemas.openxmlformats.org/officeDocument/2006/relationships" r:embed="rId5" cstate="print">
                      <a:extLst>
                        <a:ext uri="{28A0092B-C50C-407E-A947-70E740481C1C}">
                          <a14:useLocalDpi xmlns:a14="http://schemas.microsoft.com/office/drawing/2010/main"/>
                        </a:ext>
                      </a:extLst>
                    </a:blip>
                    <a:srcRect/>
                    <a:stretch>
                      <a:fillRect/>
                    </a:stretch>
                  </pic:blipFill>
                  <pic:spPr bwMode="auto">
                    <a:xfrm rot="0">
                      <a:off x="0" y="0"/>
                      <a:ext cx="1430414" cy="1136668"/>
                    </a:xfrm>
                    <a:prstGeom prst="rect">
                      <a:avLst/>
                    </a:prstGeom>
                    <a:noFill/>
                    <a:ln>
                      <a:noFill/>
                    </a:ln>
                  </pic:spPr>
                </pic:pic>
              </a:graphicData>
            </a:graphic>
          </wp:inline>
        </w:drawing>
      </w:r>
    </w:p>
    <w:p w:rsidR="007D1D12" w:rsidP="214B3A24" w:rsidRDefault="007D1D12" w14:paraId="3B05AA7B" w14:textId="77777777">
      <w:pPr>
        <w:ind w:left="284" w:right="-851"/>
        <w:rPr>
          <w:rFonts w:ascii="Calibri" w:hAnsi="Calibri" w:eastAsia="Calibri" w:cs="Calibri" w:asciiTheme="minorAscii" w:hAnsiTheme="minorAscii" w:eastAsiaTheme="minorAscii" w:cstheme="minorAscii"/>
          <w:color w:val="00B050"/>
          <w:sz w:val="24"/>
          <w:szCs w:val="24"/>
        </w:rPr>
      </w:pPr>
      <w:r w:rsidRPr="214B3A24" w:rsidR="244B01F9">
        <w:rPr>
          <w:rFonts w:ascii="Calibri" w:hAnsi="Calibri" w:eastAsia="Calibri" w:cs="Calibri" w:asciiTheme="minorAscii" w:hAnsiTheme="minorAscii" w:eastAsiaTheme="minorAscii" w:cstheme="minorAscii"/>
          <w:color w:val="00B050"/>
          <w:sz w:val="24"/>
          <w:szCs w:val="24"/>
        </w:rPr>
        <w:t>‘Achieving Through Learning’</w:t>
      </w:r>
    </w:p>
    <w:p w:rsidRPr="002B2727" w:rsidR="00524AA9" w:rsidP="214B3A24" w:rsidRDefault="007D1D12" w14:paraId="636A0DAB" w14:textId="4ABC2708">
      <w:pPr>
        <w:rPr>
          <w:rFonts w:ascii="Calibri" w:hAnsi="Calibri" w:eastAsia="Calibri" w:cs="Calibri" w:asciiTheme="minorAscii" w:hAnsiTheme="minorAscii" w:eastAsiaTheme="minorAscii" w:cstheme="minorAscii"/>
          <w:b w:val="1"/>
          <w:bCs w:val="1"/>
          <w:sz w:val="24"/>
          <w:szCs w:val="24"/>
          <w:u w:val="single"/>
        </w:rPr>
      </w:pPr>
      <w:r w:rsidRPr="7530C1EB" w:rsidR="5782EA9A">
        <w:rPr>
          <w:rFonts w:ascii="Calibri" w:hAnsi="Calibri" w:eastAsia="Calibri" w:cs="Calibri" w:asciiTheme="minorAscii" w:hAnsiTheme="minorAscii" w:eastAsiaTheme="minorAscii" w:cstheme="minorAscii"/>
          <w:b w:val="1"/>
          <w:bCs w:val="1"/>
          <w:sz w:val="24"/>
          <w:szCs w:val="24"/>
          <w:u w:val="single"/>
        </w:rPr>
        <w:t>Religious Education Policy</w:t>
      </w:r>
      <w:r w:rsidRPr="7530C1EB" w:rsidR="015F38F4">
        <w:rPr>
          <w:rFonts w:ascii="Calibri" w:hAnsi="Calibri" w:eastAsia="Calibri" w:cs="Calibri" w:asciiTheme="minorAscii" w:hAnsiTheme="minorAscii" w:eastAsiaTheme="minorAscii" w:cstheme="minorAscii"/>
          <w:b w:val="1"/>
          <w:bCs w:val="1"/>
          <w:sz w:val="24"/>
          <w:szCs w:val="24"/>
          <w:u w:val="single"/>
        </w:rPr>
        <w:t xml:space="preserve"> 20</w:t>
      </w:r>
      <w:r w:rsidRPr="7530C1EB" w:rsidR="36A500BD">
        <w:rPr>
          <w:rFonts w:ascii="Calibri" w:hAnsi="Calibri" w:eastAsia="Calibri" w:cs="Calibri" w:asciiTheme="minorAscii" w:hAnsiTheme="minorAscii" w:eastAsiaTheme="minorAscii" w:cstheme="minorAscii"/>
          <w:b w:val="1"/>
          <w:bCs w:val="1"/>
          <w:sz w:val="24"/>
          <w:szCs w:val="24"/>
          <w:u w:val="single"/>
        </w:rPr>
        <w:t>2</w:t>
      </w:r>
      <w:r w:rsidRPr="7530C1EB" w:rsidR="4DAABCCA">
        <w:rPr>
          <w:rFonts w:ascii="Calibri" w:hAnsi="Calibri" w:eastAsia="Calibri" w:cs="Calibri" w:asciiTheme="minorAscii" w:hAnsiTheme="minorAscii" w:eastAsiaTheme="minorAscii" w:cstheme="minorAscii"/>
          <w:b w:val="1"/>
          <w:bCs w:val="1"/>
          <w:sz w:val="24"/>
          <w:szCs w:val="24"/>
          <w:u w:val="single"/>
        </w:rPr>
        <w:t>6</w:t>
      </w:r>
      <w:r w:rsidRPr="7530C1EB" w:rsidR="38862960">
        <w:rPr>
          <w:rFonts w:ascii="Calibri" w:hAnsi="Calibri" w:eastAsia="Calibri" w:cs="Calibri" w:asciiTheme="minorAscii" w:hAnsiTheme="minorAscii" w:eastAsiaTheme="minorAscii" w:cstheme="minorAscii"/>
          <w:b w:val="1"/>
          <w:bCs w:val="1"/>
          <w:sz w:val="24"/>
          <w:szCs w:val="24"/>
          <w:u w:val="single"/>
        </w:rPr>
        <w:t>-2</w:t>
      </w:r>
      <w:r w:rsidRPr="7530C1EB" w:rsidR="7AB648DA">
        <w:rPr>
          <w:rFonts w:ascii="Calibri" w:hAnsi="Calibri" w:eastAsia="Calibri" w:cs="Calibri" w:asciiTheme="minorAscii" w:hAnsiTheme="minorAscii" w:eastAsiaTheme="minorAscii" w:cstheme="minorAscii"/>
          <w:b w:val="1"/>
          <w:bCs w:val="1"/>
          <w:sz w:val="24"/>
          <w:szCs w:val="24"/>
          <w:u w:val="single"/>
        </w:rPr>
        <w:t>027</w:t>
      </w:r>
    </w:p>
    <w:p w:rsidRPr="002B2727" w:rsidR="003F3105" w:rsidP="214B3A24" w:rsidRDefault="003F3105" w14:paraId="769B42EB" w14:textId="77777777">
      <w:pPr>
        <w:rPr>
          <w:rFonts w:ascii="Calibri" w:hAnsi="Calibri" w:eastAsia="Calibri" w:cs="Calibri" w:asciiTheme="minorAscii" w:hAnsiTheme="minorAscii" w:eastAsiaTheme="minorAscii" w:cstheme="minorAscii"/>
          <w:b w:val="1"/>
          <w:bCs w:val="1"/>
          <w:sz w:val="24"/>
          <w:szCs w:val="24"/>
          <w:u w:val="single"/>
        </w:rPr>
      </w:pPr>
      <w:r w:rsidRPr="214B3A24" w:rsidR="4B93BCC8">
        <w:rPr>
          <w:rFonts w:ascii="Calibri" w:hAnsi="Calibri" w:eastAsia="Calibri" w:cs="Calibri" w:asciiTheme="minorAscii" w:hAnsiTheme="minorAscii" w:eastAsiaTheme="minorAscii" w:cstheme="minorAscii"/>
          <w:b w:val="1"/>
          <w:bCs w:val="1"/>
          <w:sz w:val="24"/>
          <w:szCs w:val="24"/>
          <w:u w:val="single"/>
        </w:rPr>
        <w:t>Purpose</w:t>
      </w:r>
    </w:p>
    <w:p w:rsidR="53F3E265" w:rsidP="102EA90D" w:rsidRDefault="53F3E265" w14:paraId="11FD2844" w14:textId="7F2E84C7">
      <w:pPr>
        <w:pStyle w:val="Normal"/>
        <w:suppressLineNumbers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102EA90D" w:rsidR="53F3E265">
        <w:rPr>
          <w:rFonts w:ascii="Calibri" w:hAnsi="Calibri" w:eastAsia="Calibri" w:cs="Calibri" w:asciiTheme="minorAscii" w:hAnsiTheme="minorAscii" w:eastAsiaTheme="minorAscii" w:cstheme="minorAscii"/>
          <w:sz w:val="24"/>
          <w:szCs w:val="24"/>
        </w:rPr>
        <w:t>Religious Education is a compulsory subject and forms part of the National Curriculum to which every pupil should have access.</w:t>
      </w:r>
      <w:r w:rsidRPr="102EA90D" w:rsidR="133CC99A">
        <w:rPr>
          <w:rFonts w:ascii="Calibri" w:hAnsi="Calibri" w:eastAsia="Calibri" w:cs="Calibri" w:asciiTheme="minorAscii" w:hAnsiTheme="minorAscii" w:eastAsiaTheme="minorAscii" w:cstheme="minorAscii"/>
          <w:sz w:val="24"/>
          <w:szCs w:val="24"/>
        </w:rPr>
        <w:t xml:space="preserve">  </w:t>
      </w:r>
      <w:r w:rsidRPr="102EA90D" w:rsidR="133CC99A">
        <w:rPr>
          <w:rFonts w:ascii="Calibri" w:hAnsi="Calibri" w:eastAsia="Calibri" w:cs="Calibri" w:asciiTheme="minorAscii" w:hAnsiTheme="minorAscii" w:eastAsiaTheme="minorAscii" w:cstheme="minorAscii"/>
          <w:noProof w:val="0"/>
          <w:sz w:val="24"/>
          <w:szCs w:val="24"/>
          <w:lang w:val="en-GB"/>
        </w:rPr>
        <w:t>Religion is an important aspect of many people’s identities and experiences. Learning about a range of beliefs and worldviews promotes tolerance, mutual respect and understanding, which are key elements of British Values.</w:t>
      </w:r>
      <w:r w:rsidRPr="102EA90D" w:rsidR="133CC99A">
        <w:rPr>
          <w:rFonts w:ascii="Calibri" w:hAnsi="Calibri" w:eastAsia="Calibri" w:cs="Calibri" w:asciiTheme="minorAscii" w:hAnsiTheme="minorAscii" w:eastAsiaTheme="minorAscii" w:cstheme="minorAscii"/>
          <w:sz w:val="24"/>
          <w:szCs w:val="24"/>
        </w:rPr>
        <w:t xml:space="preserve"> </w:t>
      </w:r>
    </w:p>
    <w:p w:rsidR="53F3E265" w:rsidP="102EA90D" w:rsidRDefault="53F3E265" w14:paraId="4D156F90" w14:textId="189075B2">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3F598450" w:rsidR="27D2A935">
        <w:rPr>
          <w:rFonts w:ascii="Calibri" w:hAnsi="Calibri" w:eastAsia="Calibri" w:cs="Calibri" w:asciiTheme="minorAscii" w:hAnsiTheme="minorAscii" w:eastAsiaTheme="minorAscii" w:cstheme="minorAscii"/>
          <w:sz w:val="24"/>
          <w:szCs w:val="24"/>
        </w:rPr>
        <w:t xml:space="preserve">Through the teaching of </w:t>
      </w:r>
      <w:r w:rsidRPr="3F598450" w:rsidR="27D2A935">
        <w:rPr>
          <w:rFonts w:ascii="Calibri" w:hAnsi="Calibri" w:eastAsia="Calibri" w:cs="Calibri" w:asciiTheme="minorAscii" w:hAnsiTheme="minorAscii" w:eastAsiaTheme="minorAscii" w:cstheme="minorAscii"/>
          <w:sz w:val="24"/>
          <w:szCs w:val="24"/>
        </w:rPr>
        <w:t>R</w:t>
      </w:r>
      <w:r w:rsidRPr="3F598450" w:rsidR="27D2A935">
        <w:rPr>
          <w:rFonts w:ascii="Calibri" w:hAnsi="Calibri" w:eastAsia="Calibri" w:cs="Calibri" w:asciiTheme="minorAscii" w:hAnsiTheme="minorAscii" w:eastAsiaTheme="minorAscii" w:cstheme="minorAscii"/>
          <w:sz w:val="24"/>
          <w:szCs w:val="24"/>
        </w:rPr>
        <w:t>E</w:t>
      </w:r>
      <w:r w:rsidRPr="3F598450" w:rsidR="27D2A935">
        <w:rPr>
          <w:rFonts w:ascii="Calibri" w:hAnsi="Calibri" w:eastAsia="Calibri" w:cs="Calibri" w:asciiTheme="minorAscii" w:hAnsiTheme="minorAscii" w:eastAsiaTheme="minorAscii" w:cstheme="minorAscii"/>
          <w:sz w:val="24"/>
          <w:szCs w:val="24"/>
        </w:rPr>
        <w:t xml:space="preserve"> we aim to promote the spiritual, moral, </w:t>
      </w:r>
      <w:r w:rsidRPr="3F598450" w:rsidR="27D2A935">
        <w:rPr>
          <w:rFonts w:ascii="Calibri" w:hAnsi="Calibri" w:eastAsia="Calibri" w:cs="Calibri" w:asciiTheme="minorAscii" w:hAnsiTheme="minorAscii" w:eastAsiaTheme="minorAscii" w:cstheme="minorAscii"/>
          <w:sz w:val="24"/>
          <w:szCs w:val="24"/>
        </w:rPr>
        <w:t>social</w:t>
      </w:r>
      <w:r w:rsidRPr="3F598450" w:rsidR="27D2A935">
        <w:rPr>
          <w:rFonts w:ascii="Calibri" w:hAnsi="Calibri" w:eastAsia="Calibri" w:cs="Calibri" w:asciiTheme="minorAscii" w:hAnsiTheme="minorAscii" w:eastAsiaTheme="minorAscii" w:cstheme="minorAscii"/>
          <w:sz w:val="24"/>
          <w:szCs w:val="24"/>
        </w:rPr>
        <w:t xml:space="preserve"> and cultural development of all pupils</w:t>
      </w:r>
      <w:r w:rsidRPr="3F598450" w:rsidR="27D2A935">
        <w:rPr>
          <w:rFonts w:ascii="Calibri" w:hAnsi="Calibri" w:eastAsia="Calibri" w:cs="Calibri" w:asciiTheme="minorAscii" w:hAnsiTheme="minorAscii" w:eastAsiaTheme="minorAscii" w:cstheme="minorAscii"/>
          <w:sz w:val="24"/>
          <w:szCs w:val="24"/>
        </w:rPr>
        <w:t xml:space="preserve">. </w:t>
      </w:r>
      <w:r w:rsidRPr="3F598450" w:rsidR="282D2FCC">
        <w:rPr>
          <w:rFonts w:ascii="Calibri" w:hAnsi="Calibri" w:eastAsia="Calibri" w:cs="Calibri" w:asciiTheme="minorAscii" w:hAnsiTheme="minorAscii" w:eastAsiaTheme="minorAscii" w:cstheme="minorAscii"/>
          <w:sz w:val="24"/>
          <w:szCs w:val="24"/>
        </w:rPr>
        <w:t xml:space="preserve"> </w:t>
      </w:r>
      <w:r w:rsidRPr="3F598450" w:rsidR="282D2FCC">
        <w:rPr>
          <w:rFonts w:ascii="Calibri" w:hAnsi="Calibri" w:eastAsia="Calibri" w:cs="Calibri" w:asciiTheme="minorAscii" w:hAnsiTheme="minorAscii" w:eastAsiaTheme="minorAscii" w:cstheme="minorAscii"/>
          <w:sz w:val="24"/>
          <w:szCs w:val="24"/>
        </w:rPr>
        <w:t xml:space="preserve"> </w:t>
      </w:r>
    </w:p>
    <w:p w:rsidR="279DC7B5" w:rsidP="102EA90D" w:rsidRDefault="279DC7B5" w14:paraId="19C5F479" w14:textId="0F6F63AB">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102EA90D" w:rsidR="279DC7B5">
        <w:rPr>
          <w:rFonts w:ascii="Calibri" w:hAnsi="Calibri" w:eastAsia="Calibri" w:cs="Calibri" w:asciiTheme="minorAscii" w:hAnsiTheme="minorAscii" w:eastAsiaTheme="minorAscii" w:cstheme="minorAscii"/>
          <w:noProof w:val="0"/>
          <w:sz w:val="24"/>
          <w:szCs w:val="24"/>
          <w:lang w:val="en-GB"/>
        </w:rPr>
        <w:t xml:space="preserve">At Nelson Academy, we aim to develop pupils’ knowledge and understanding of the five major world religions and a range of non-religious worldviews, including Humanism. Through the study of religion, philosophy and ethics, pupils are encouraged to explore beliefs, </w:t>
      </w:r>
      <w:r w:rsidRPr="102EA90D" w:rsidR="279DC7B5">
        <w:rPr>
          <w:rFonts w:ascii="Calibri" w:hAnsi="Calibri" w:eastAsia="Calibri" w:cs="Calibri" w:asciiTheme="minorAscii" w:hAnsiTheme="minorAscii" w:eastAsiaTheme="minorAscii" w:cstheme="minorAscii"/>
          <w:noProof w:val="0"/>
          <w:sz w:val="24"/>
          <w:szCs w:val="24"/>
          <w:lang w:val="en-GB"/>
        </w:rPr>
        <w:t>values</w:t>
      </w:r>
      <w:r w:rsidRPr="102EA90D" w:rsidR="279DC7B5">
        <w:rPr>
          <w:rFonts w:ascii="Calibri" w:hAnsi="Calibri" w:eastAsia="Calibri" w:cs="Calibri" w:asciiTheme="minorAscii" w:hAnsiTheme="minorAscii" w:eastAsiaTheme="minorAscii" w:cstheme="minorAscii"/>
          <w:noProof w:val="0"/>
          <w:sz w:val="24"/>
          <w:szCs w:val="24"/>
          <w:lang w:val="en-GB"/>
        </w:rPr>
        <w:t xml:space="preserve"> and questions about meaning and purpose. </w:t>
      </w:r>
      <w:r w:rsidRPr="102EA90D" w:rsidR="7E10647E">
        <w:rPr>
          <w:rFonts w:ascii="Calibri" w:hAnsi="Calibri" w:eastAsia="Calibri" w:cs="Calibri" w:asciiTheme="minorAscii" w:hAnsiTheme="minorAscii" w:eastAsiaTheme="minorAscii" w:cstheme="minorAscii"/>
          <w:noProof w:val="0"/>
          <w:sz w:val="24"/>
          <w:szCs w:val="24"/>
          <w:lang w:val="en-GB"/>
        </w:rPr>
        <w:t>Children are encouraged to reflect on their learning and share their thoughts, questions and viewpoints within a safe, respectful and inclusive environment. Through the exploration of a range of religions and worldviews, pupils develop their spiritual, moral and personal understanding, learning to appreciate diverse perspectives, reflect on their own beliefs and values, and make meaningful connections between their learning and their everyday lives.</w:t>
      </w:r>
    </w:p>
    <w:p w:rsidRPr="002B2727" w:rsidR="00EE7A61" w:rsidP="214B3A24" w:rsidRDefault="00EE7A61" w14:paraId="2E490577" w14:textId="77777777">
      <w:pPr>
        <w:rPr>
          <w:rFonts w:ascii="Calibri" w:hAnsi="Calibri" w:eastAsia="Calibri" w:cs="Calibri" w:asciiTheme="minorAscii" w:hAnsiTheme="minorAscii" w:eastAsiaTheme="minorAscii" w:cstheme="minorAscii"/>
          <w:b w:val="1"/>
          <w:bCs w:val="1"/>
          <w:sz w:val="24"/>
          <w:szCs w:val="24"/>
          <w:u w:val="single"/>
        </w:rPr>
      </w:pPr>
      <w:r w:rsidRPr="214B3A24" w:rsidR="43873691">
        <w:rPr>
          <w:rFonts w:ascii="Calibri" w:hAnsi="Calibri" w:eastAsia="Calibri" w:cs="Calibri" w:asciiTheme="minorAscii" w:hAnsiTheme="minorAscii" w:eastAsiaTheme="minorAscii" w:cstheme="minorAscii"/>
          <w:b w:val="1"/>
          <w:bCs w:val="1"/>
          <w:sz w:val="24"/>
          <w:szCs w:val="24"/>
          <w:u w:val="single"/>
        </w:rPr>
        <w:t>Aims</w:t>
      </w:r>
    </w:p>
    <w:p w:rsidRPr="002B2727" w:rsidR="00EE7A61" w:rsidP="214B3A24" w:rsidRDefault="00EE7A61" w14:paraId="42637F05" w14:textId="7265C0BF">
      <w:pPr>
        <w:rPr>
          <w:rFonts w:ascii="Calibri" w:hAnsi="Calibri" w:eastAsia="Calibri" w:cs="Calibri" w:asciiTheme="minorAscii" w:hAnsiTheme="minorAscii" w:eastAsiaTheme="minorAscii" w:cstheme="minorAscii"/>
          <w:sz w:val="24"/>
          <w:szCs w:val="24"/>
        </w:rPr>
      </w:pPr>
      <w:r w:rsidRPr="3F598450" w:rsidR="75663685">
        <w:rPr>
          <w:rFonts w:ascii="Calibri" w:hAnsi="Calibri" w:eastAsia="Calibri" w:cs="Calibri" w:asciiTheme="minorAscii" w:hAnsiTheme="minorAscii" w:eastAsiaTheme="minorAscii" w:cstheme="minorAscii"/>
          <w:sz w:val="24"/>
          <w:szCs w:val="24"/>
        </w:rPr>
        <w:t xml:space="preserve">In accordance </w:t>
      </w:r>
      <w:r w:rsidRPr="3F598450" w:rsidR="5CCD817D">
        <w:rPr>
          <w:rFonts w:ascii="Calibri" w:hAnsi="Calibri" w:eastAsia="Calibri" w:cs="Calibri" w:asciiTheme="minorAscii" w:hAnsiTheme="minorAscii" w:eastAsiaTheme="minorAscii" w:cstheme="minorAscii"/>
          <w:sz w:val="24"/>
          <w:szCs w:val="24"/>
        </w:rPr>
        <w:t>with</w:t>
      </w:r>
      <w:r w:rsidRPr="3F598450" w:rsidR="75663685">
        <w:rPr>
          <w:rFonts w:ascii="Calibri" w:hAnsi="Calibri" w:eastAsia="Calibri" w:cs="Calibri" w:asciiTheme="minorAscii" w:hAnsiTheme="minorAscii" w:eastAsiaTheme="minorAscii" w:cstheme="minorAscii"/>
          <w:sz w:val="24"/>
          <w:szCs w:val="24"/>
        </w:rPr>
        <w:t xml:space="preserve"> </w:t>
      </w:r>
      <w:r w:rsidRPr="3F598450" w:rsidR="75663685">
        <w:rPr>
          <w:rFonts w:ascii="Calibri" w:hAnsi="Calibri" w:eastAsia="Calibri" w:cs="Calibri" w:asciiTheme="minorAscii" w:hAnsiTheme="minorAscii" w:eastAsiaTheme="minorAscii" w:cstheme="minorAscii"/>
          <w:sz w:val="24"/>
          <w:szCs w:val="24"/>
        </w:rPr>
        <w:t xml:space="preserve">the ‘Agreed Norfolk Syllabus 2019 our aims for the teaching of Religious Education </w:t>
      </w:r>
      <w:r w:rsidRPr="3F598450" w:rsidR="3D2E2973">
        <w:rPr>
          <w:rFonts w:ascii="Calibri" w:hAnsi="Calibri" w:eastAsia="Calibri" w:cs="Calibri" w:asciiTheme="minorAscii" w:hAnsiTheme="minorAscii" w:eastAsiaTheme="minorAscii" w:cstheme="minorAscii"/>
          <w:sz w:val="24"/>
          <w:szCs w:val="24"/>
        </w:rPr>
        <w:t xml:space="preserve">are the </w:t>
      </w:r>
      <w:r w:rsidRPr="3F598450" w:rsidR="75663685">
        <w:rPr>
          <w:rFonts w:ascii="Calibri" w:hAnsi="Calibri" w:eastAsia="Calibri" w:cs="Calibri" w:asciiTheme="minorAscii" w:hAnsiTheme="minorAscii" w:eastAsiaTheme="minorAscii" w:cstheme="minorAscii"/>
          <w:sz w:val="24"/>
          <w:szCs w:val="24"/>
        </w:rPr>
        <w:t>following:</w:t>
      </w:r>
    </w:p>
    <w:p w:rsidRPr="002B2727" w:rsidR="00EE7A61" w:rsidP="214B3A24" w:rsidRDefault="00EE7A61" w14:paraId="7E0CC605" w14:textId="77777777">
      <w:pPr>
        <w:pStyle w:val="ListParagraph"/>
        <w:numPr>
          <w:ilvl w:val="0"/>
          <w:numId w:val="1"/>
        </w:numPr>
        <w:rPr>
          <w:rFonts w:ascii="Calibri" w:hAnsi="Calibri" w:eastAsia="Calibri" w:cs="Calibri" w:asciiTheme="minorAscii" w:hAnsiTheme="minorAscii" w:eastAsiaTheme="minorAscii" w:cstheme="minorAscii"/>
          <w:sz w:val="24"/>
          <w:szCs w:val="24"/>
        </w:rPr>
      </w:pPr>
      <w:r w:rsidRPr="214B3A24" w:rsidR="43873691">
        <w:rPr>
          <w:rFonts w:ascii="Calibri" w:hAnsi="Calibri" w:eastAsia="Calibri" w:cs="Calibri" w:asciiTheme="minorAscii" w:hAnsiTheme="minorAscii" w:eastAsiaTheme="minorAscii" w:cstheme="minorAscii"/>
          <w:sz w:val="24"/>
          <w:szCs w:val="24"/>
        </w:rPr>
        <w:t>To know about and understand a range of religious and non-religious worldviews by learning to see these through theological, philosophical and human/social science lenses.</w:t>
      </w:r>
    </w:p>
    <w:p w:rsidRPr="002B2727" w:rsidR="00EE7A61" w:rsidP="214B3A24" w:rsidRDefault="00EE7A61" w14:paraId="4B159A89" w14:textId="77777777">
      <w:pPr>
        <w:pStyle w:val="ListParagraph"/>
        <w:numPr>
          <w:ilvl w:val="0"/>
          <w:numId w:val="1"/>
        </w:numPr>
        <w:rPr>
          <w:rFonts w:ascii="Calibri" w:hAnsi="Calibri" w:eastAsia="Calibri" w:cs="Calibri" w:asciiTheme="minorAscii" w:hAnsiTheme="minorAscii" w:eastAsiaTheme="minorAscii" w:cstheme="minorAscii"/>
          <w:sz w:val="24"/>
          <w:szCs w:val="24"/>
        </w:rPr>
      </w:pPr>
      <w:r w:rsidRPr="214B3A24" w:rsidR="43873691">
        <w:rPr>
          <w:rFonts w:ascii="Calibri" w:hAnsi="Calibri" w:eastAsia="Calibri" w:cs="Calibri" w:asciiTheme="minorAscii" w:hAnsiTheme="minorAscii" w:eastAsiaTheme="minorAscii" w:cstheme="minorAscii"/>
          <w:sz w:val="24"/>
          <w:szCs w:val="24"/>
        </w:rPr>
        <w:t>To express ideas and insights about the nature, significance and impact of religious and non-religious worldviews through a multi-disciplinary approach.</w:t>
      </w:r>
    </w:p>
    <w:p w:rsidRPr="002B2727" w:rsidR="00EE7A61" w:rsidP="3F598450" w:rsidRDefault="002B2727" w14:paraId="16D66931" w14:textId="73AC5302">
      <w:pPr>
        <w:pStyle w:val="ListParagraph"/>
        <w:numPr>
          <w:ilvl w:val="0"/>
          <w:numId w:val="1"/>
        </w:numPr>
        <w:rPr>
          <w:rFonts w:ascii="Calibri" w:hAnsi="Calibri" w:eastAsia="Calibri" w:cs="Calibri" w:asciiTheme="minorAscii" w:hAnsiTheme="minorAscii" w:eastAsiaTheme="minorAscii" w:cstheme="minorAscii"/>
          <w:sz w:val="24"/>
          <w:szCs w:val="24"/>
        </w:rPr>
      </w:pPr>
      <w:r w:rsidRPr="3F598450" w:rsidR="75663685">
        <w:rPr>
          <w:rFonts w:ascii="Calibri" w:hAnsi="Calibri" w:eastAsia="Calibri" w:cs="Calibri" w:asciiTheme="minorAscii" w:hAnsiTheme="minorAscii" w:eastAsiaTheme="minorAscii" w:cstheme="minorAscii"/>
          <w:sz w:val="24"/>
          <w:szCs w:val="24"/>
        </w:rPr>
        <w:t xml:space="preserve">To gain and deploy skills rooted in theology, philosophy and the human/social sciences engaging critically with religious and non-religious worldviews. </w:t>
      </w:r>
    </w:p>
    <w:p w:rsidRPr="002B2727" w:rsidR="00EE7A61" w:rsidP="214B3A24" w:rsidRDefault="00EE7A61" w14:paraId="291CF80C" w14:textId="77777777">
      <w:pPr>
        <w:rPr>
          <w:rFonts w:ascii="Calibri" w:hAnsi="Calibri" w:eastAsia="Calibri" w:cs="Calibri" w:asciiTheme="minorAscii" w:hAnsiTheme="minorAscii" w:eastAsiaTheme="minorAscii" w:cstheme="minorAscii"/>
          <w:b w:val="1"/>
          <w:bCs w:val="1"/>
          <w:sz w:val="24"/>
          <w:szCs w:val="24"/>
          <w:u w:val="single"/>
        </w:rPr>
      </w:pPr>
      <w:r w:rsidRPr="214B3A24" w:rsidR="43873691">
        <w:rPr>
          <w:rFonts w:ascii="Calibri" w:hAnsi="Calibri" w:eastAsia="Calibri" w:cs="Calibri" w:asciiTheme="minorAscii" w:hAnsiTheme="minorAscii" w:eastAsiaTheme="minorAscii" w:cstheme="minorAscii"/>
          <w:b w:val="1"/>
          <w:bCs w:val="1"/>
          <w:sz w:val="24"/>
          <w:szCs w:val="24"/>
          <w:u w:val="single"/>
        </w:rPr>
        <w:t>Objectives</w:t>
      </w:r>
    </w:p>
    <w:p w:rsidRPr="002B2727" w:rsidR="00EE7A61" w:rsidP="214B3A24" w:rsidRDefault="00EE7A61" w14:paraId="57649F54" w14:textId="6E74761B">
      <w:pPr>
        <w:pStyle w:val="ListParagraph"/>
        <w:numPr>
          <w:ilvl w:val="0"/>
          <w:numId w:val="2"/>
        </w:numPr>
        <w:rPr>
          <w:rFonts w:ascii="Calibri" w:hAnsi="Calibri" w:eastAsia="Calibri" w:cs="Calibri" w:asciiTheme="minorAscii" w:hAnsiTheme="minorAscii" w:eastAsiaTheme="minorAscii" w:cstheme="minorAscii"/>
          <w:sz w:val="24"/>
          <w:szCs w:val="24"/>
        </w:rPr>
      </w:pPr>
      <w:r w:rsidRPr="721340EA" w:rsidR="1FA642B8">
        <w:rPr>
          <w:rFonts w:ascii="Calibri" w:hAnsi="Calibri" w:eastAsia="Calibri" w:cs="Calibri" w:asciiTheme="minorAscii" w:hAnsiTheme="minorAscii" w:eastAsiaTheme="minorAscii" w:cstheme="minorAscii"/>
          <w:sz w:val="24"/>
          <w:szCs w:val="24"/>
        </w:rPr>
        <w:t>Children will learn about religions</w:t>
      </w:r>
      <w:r w:rsidRPr="721340EA" w:rsidR="1FA642B8">
        <w:rPr>
          <w:rFonts w:ascii="Calibri" w:hAnsi="Calibri" w:eastAsia="Calibri" w:cs="Calibri" w:asciiTheme="minorAscii" w:hAnsiTheme="minorAscii" w:eastAsiaTheme="minorAscii" w:cstheme="minorAscii"/>
          <w:sz w:val="24"/>
          <w:szCs w:val="24"/>
        </w:rPr>
        <w:t xml:space="preserve"> </w:t>
      </w:r>
      <w:r w:rsidRPr="721340EA" w:rsidR="1FA642B8">
        <w:rPr>
          <w:rFonts w:ascii="Calibri" w:hAnsi="Calibri" w:eastAsia="Calibri" w:cs="Calibri" w:asciiTheme="minorAscii" w:hAnsiTheme="minorAscii" w:eastAsiaTheme="minorAscii" w:cstheme="minorAscii"/>
          <w:sz w:val="24"/>
          <w:szCs w:val="24"/>
        </w:rPr>
        <w:t xml:space="preserve">– to ensure that religious education provides breadth and balance in both content and approaches to learning so that they become religiously literate. </w:t>
      </w:r>
    </w:p>
    <w:p w:rsidR="60237C8F" w:rsidP="102EA90D" w:rsidRDefault="60237C8F" w14:paraId="05E4CD73" w14:textId="7D42C128">
      <w:pPr>
        <w:pStyle w:val="ListParagraph"/>
        <w:numPr>
          <w:ilvl w:val="0"/>
          <w:numId w:val="2"/>
        </w:numPr>
        <w:rPr>
          <w:rFonts w:ascii="Calibri" w:hAnsi="Calibri" w:eastAsia="Calibri" w:cs="Calibri" w:asciiTheme="minorAscii" w:hAnsiTheme="minorAscii" w:eastAsiaTheme="minorAscii" w:cstheme="minorAscii"/>
          <w:noProof w:val="0"/>
          <w:sz w:val="24"/>
          <w:szCs w:val="24"/>
          <w:lang w:val="en-GB"/>
        </w:rPr>
      </w:pPr>
      <w:r w:rsidRPr="102EA90D" w:rsidR="60237C8F">
        <w:rPr>
          <w:rFonts w:ascii="Calibri" w:hAnsi="Calibri" w:eastAsia="Calibri" w:cs="Calibri" w:asciiTheme="minorAscii" w:hAnsiTheme="minorAscii" w:eastAsiaTheme="minorAscii" w:cstheme="minorAscii"/>
          <w:noProof w:val="0"/>
          <w:sz w:val="24"/>
          <w:szCs w:val="24"/>
          <w:lang w:val="en-GB"/>
        </w:rPr>
        <w:t xml:space="preserve">Through the study of religious and non-religious worldviews, philosophy and ethics, pupils explore a range of beliefs and values. </w:t>
      </w:r>
    </w:p>
    <w:p w:rsidRPr="002B2727" w:rsidR="00EE7A61" w:rsidP="214B3A24" w:rsidRDefault="0083758B" w14:paraId="4A41317B" w14:textId="3A08AEDC">
      <w:pPr>
        <w:pStyle w:val="ListParagraph"/>
        <w:numPr>
          <w:ilvl w:val="0"/>
          <w:numId w:val="2"/>
        </w:numPr>
        <w:rPr>
          <w:rFonts w:ascii="Calibri" w:hAnsi="Calibri" w:eastAsia="Calibri" w:cs="Calibri" w:asciiTheme="minorAscii" w:hAnsiTheme="minorAscii" w:eastAsiaTheme="minorAscii" w:cstheme="minorAscii"/>
          <w:sz w:val="24"/>
          <w:szCs w:val="24"/>
        </w:rPr>
      </w:pPr>
      <w:r w:rsidRPr="65F63665" w:rsidR="25E63823">
        <w:rPr>
          <w:rFonts w:ascii="Calibri" w:hAnsi="Calibri" w:eastAsia="Calibri" w:cs="Calibri" w:asciiTheme="minorAscii" w:hAnsiTheme="minorAscii" w:eastAsiaTheme="minorAscii" w:cstheme="minorAscii"/>
          <w:sz w:val="24"/>
          <w:szCs w:val="24"/>
        </w:rPr>
        <w:t xml:space="preserve">We provide opportunities for children of all abilities to develop their </w:t>
      </w:r>
      <w:r w:rsidRPr="65F63665" w:rsidR="25E63823">
        <w:rPr>
          <w:rFonts w:ascii="Calibri" w:hAnsi="Calibri" w:eastAsia="Calibri" w:cs="Calibri" w:asciiTheme="minorAscii" w:hAnsiTheme="minorAscii" w:eastAsiaTheme="minorAscii" w:cstheme="minorAscii"/>
          <w:sz w:val="24"/>
          <w:szCs w:val="24"/>
        </w:rPr>
        <w:t>skill</w:t>
      </w:r>
      <w:r w:rsidRPr="65F63665" w:rsidR="25E63823">
        <w:rPr>
          <w:rFonts w:ascii="Calibri" w:hAnsi="Calibri" w:eastAsia="Calibri" w:cs="Calibri" w:asciiTheme="minorAscii" w:hAnsiTheme="minorAscii" w:eastAsiaTheme="minorAscii" w:cstheme="minorAscii"/>
          <w:sz w:val="24"/>
          <w:szCs w:val="24"/>
        </w:rPr>
        <w:t>s and knowledge in each unit and ensure the planned progress is built into the syllabus</w:t>
      </w:r>
      <w:r w:rsidRPr="65F63665" w:rsidR="0A01E250">
        <w:rPr>
          <w:rFonts w:ascii="Calibri" w:hAnsi="Calibri" w:eastAsia="Calibri" w:cs="Calibri" w:asciiTheme="minorAscii" w:hAnsiTheme="minorAscii" w:eastAsiaTheme="minorAscii" w:cstheme="minorAscii"/>
          <w:sz w:val="24"/>
          <w:szCs w:val="24"/>
        </w:rPr>
        <w:t xml:space="preserve">.  </w:t>
      </w:r>
      <w:r w:rsidRPr="65F63665" w:rsidR="0A01E250">
        <w:rPr>
          <w:rFonts w:ascii="Calibri" w:hAnsi="Calibri" w:eastAsia="Calibri" w:cs="Calibri" w:asciiTheme="minorAscii" w:hAnsiTheme="minorAscii" w:eastAsiaTheme="minorAscii" w:cstheme="minorAscii"/>
          <w:sz w:val="24"/>
          <w:szCs w:val="24"/>
        </w:rPr>
        <w:t>It</w:t>
      </w:r>
      <w:r w:rsidRPr="65F63665" w:rsidR="25E63823">
        <w:rPr>
          <w:rFonts w:ascii="Calibri" w:hAnsi="Calibri" w:eastAsia="Calibri" w:cs="Calibri" w:asciiTheme="minorAscii" w:hAnsiTheme="minorAscii" w:eastAsiaTheme="minorAscii" w:cstheme="minorAscii"/>
          <w:sz w:val="24"/>
          <w:szCs w:val="24"/>
        </w:rPr>
        <w:t xml:space="preserve"> offers the children an increasing challenge as they move through the school which is shown through KS2 building upon what has already been taught in KS1 and EYFS. In addition, certain </w:t>
      </w:r>
      <w:r w:rsidRPr="65F63665" w:rsidR="25E63823">
        <w:rPr>
          <w:rFonts w:ascii="Calibri" w:hAnsi="Calibri" w:eastAsia="Calibri" w:cs="Calibri" w:asciiTheme="minorAscii" w:hAnsiTheme="minorAscii" w:eastAsiaTheme="minorAscii" w:cstheme="minorAscii"/>
          <w:sz w:val="24"/>
          <w:szCs w:val="24"/>
        </w:rPr>
        <w:t>skill</w:t>
      </w:r>
      <w:r w:rsidRPr="65F63665" w:rsidR="25E63823">
        <w:rPr>
          <w:rFonts w:ascii="Calibri" w:hAnsi="Calibri" w:eastAsia="Calibri" w:cs="Calibri" w:asciiTheme="minorAscii" w:hAnsiTheme="minorAscii" w:eastAsiaTheme="minorAscii" w:cstheme="minorAscii"/>
          <w:sz w:val="24"/>
          <w:szCs w:val="24"/>
        </w:rPr>
        <w:t xml:space="preserve">s and attitudes are encouraged e.g. learning to respect the </w:t>
      </w:r>
      <w:r w:rsidRPr="65F63665" w:rsidR="10AA1B9C">
        <w:rPr>
          <w:rFonts w:ascii="Calibri" w:hAnsi="Calibri" w:eastAsia="Calibri" w:cs="Calibri" w:asciiTheme="minorAscii" w:hAnsiTheme="minorAscii" w:eastAsiaTheme="minorAscii" w:cstheme="minorAscii"/>
          <w:sz w:val="24"/>
          <w:szCs w:val="24"/>
        </w:rPr>
        <w:t>beliefs</w:t>
      </w:r>
      <w:r w:rsidRPr="65F63665" w:rsidR="25E63823">
        <w:rPr>
          <w:rFonts w:ascii="Calibri" w:hAnsi="Calibri" w:eastAsia="Calibri" w:cs="Calibri" w:asciiTheme="minorAscii" w:hAnsiTheme="minorAscii" w:eastAsiaTheme="minorAscii" w:cstheme="minorAscii"/>
          <w:sz w:val="24"/>
          <w:szCs w:val="24"/>
        </w:rPr>
        <w:t xml:space="preserve"> of others, asking </w:t>
      </w:r>
      <w:r w:rsidRPr="65F63665" w:rsidR="25E63823">
        <w:rPr>
          <w:rFonts w:ascii="Calibri" w:hAnsi="Calibri" w:eastAsia="Calibri" w:cs="Calibri" w:asciiTheme="minorAscii" w:hAnsiTheme="minorAscii" w:eastAsiaTheme="minorAscii" w:cstheme="minorAscii"/>
          <w:sz w:val="24"/>
          <w:szCs w:val="24"/>
        </w:rPr>
        <w:t>questions</w:t>
      </w:r>
      <w:r w:rsidRPr="65F63665" w:rsidR="25E63823">
        <w:rPr>
          <w:rFonts w:ascii="Calibri" w:hAnsi="Calibri" w:eastAsia="Calibri" w:cs="Calibri" w:asciiTheme="minorAscii" w:hAnsiTheme="minorAscii" w:eastAsiaTheme="minorAscii" w:cstheme="minorAscii"/>
          <w:sz w:val="24"/>
          <w:szCs w:val="24"/>
        </w:rPr>
        <w:t xml:space="preserve"> and listening to others, personal reflection on life and its values.</w:t>
      </w:r>
    </w:p>
    <w:p w:rsidRPr="002B2727" w:rsidR="0083758B" w:rsidP="214B3A24" w:rsidRDefault="0083758B" w14:paraId="42141EF7"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214B3A24" w:rsidR="34C35172">
        <w:rPr>
          <w:rFonts w:ascii="Calibri" w:hAnsi="Calibri" w:eastAsia="Calibri" w:cs="Calibri" w:asciiTheme="minorAscii" w:hAnsiTheme="minorAscii" w:eastAsiaTheme="minorAscii" w:cstheme="minorAscii"/>
          <w:sz w:val="24"/>
          <w:szCs w:val="24"/>
        </w:rPr>
        <w:t>The teaching and learning strategies within RE lessons will vary through reading and writing opportunities linked to the English curriculum as well as having the opportunity to be creative in its broadest sense, such as through drama, art and computing.</w:t>
      </w:r>
    </w:p>
    <w:p w:rsidRPr="002B2727" w:rsidR="004C79E6" w:rsidP="214B3A24" w:rsidRDefault="0083758B" w14:paraId="18F4B70F"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214B3A24" w:rsidR="34C35172">
        <w:rPr>
          <w:rFonts w:ascii="Calibri" w:hAnsi="Calibri" w:eastAsia="Calibri" w:cs="Calibri" w:asciiTheme="minorAscii" w:hAnsiTheme="minorAscii" w:eastAsiaTheme="minorAscii" w:cstheme="minorAscii"/>
          <w:sz w:val="24"/>
          <w:szCs w:val="24"/>
        </w:rPr>
        <w:t xml:space="preserve">This year, teachers are being encouraged to ensure that their children have opportunities to encounter religions, faith and commitment through visits and visitors. </w:t>
      </w:r>
    </w:p>
    <w:p w:rsidRPr="002B2727" w:rsidR="004C79E6" w:rsidP="214B3A24" w:rsidRDefault="004C79E6" w14:paraId="7F1F7F4E" w14:textId="77777777">
      <w:pPr/>
      <w:r w:rsidRPr="102EA90D" w:rsidR="108DE477">
        <w:rPr>
          <w:rFonts w:ascii="Calibri" w:hAnsi="Calibri" w:eastAsia="Calibri" w:cs="Calibri" w:asciiTheme="minorAscii" w:hAnsiTheme="minorAscii" w:eastAsiaTheme="minorAscii" w:cstheme="minorAscii"/>
          <w:b w:val="1"/>
          <w:bCs w:val="1"/>
          <w:sz w:val="24"/>
          <w:szCs w:val="24"/>
          <w:u w:val="single"/>
        </w:rPr>
        <w:t>The RE Curriculum</w:t>
      </w:r>
    </w:p>
    <w:p w:rsidR="4A8DB028" w:rsidP="102EA90D" w:rsidRDefault="4A8DB028" w14:paraId="299B08A2" w14:textId="74273A16">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102EA90D" w:rsidR="4A8DB028">
        <w:rPr>
          <w:rFonts w:ascii="Calibri" w:hAnsi="Calibri" w:eastAsia="Calibri" w:cs="Calibri" w:asciiTheme="minorAscii" w:hAnsiTheme="minorAscii" w:eastAsiaTheme="minorAscii" w:cstheme="minorAscii"/>
          <w:noProof w:val="0"/>
          <w:sz w:val="24"/>
          <w:szCs w:val="24"/>
          <w:lang w:val="en-GB"/>
        </w:rPr>
        <w:t xml:space="preserve">The teaching of Religious Education at Nelson Academy is guided by the Norfolk Agreed Syllabus 2019: A Religious Education for the Future. Through the disciplines of theology, philosophy, and human and social sciences, pupils develop knowledge and understanding of Christianity, other major world religions, and non-religious worldviews, enabling them to engage thoughtfully and respectfully with questions of belief, </w:t>
      </w:r>
      <w:r w:rsidRPr="102EA90D" w:rsidR="4A8DB028">
        <w:rPr>
          <w:rFonts w:ascii="Calibri" w:hAnsi="Calibri" w:eastAsia="Calibri" w:cs="Calibri" w:asciiTheme="minorAscii" w:hAnsiTheme="minorAscii" w:eastAsiaTheme="minorAscii" w:cstheme="minorAscii"/>
          <w:noProof w:val="0"/>
          <w:sz w:val="24"/>
          <w:szCs w:val="24"/>
          <w:lang w:val="en-GB"/>
        </w:rPr>
        <w:t>meaning</w:t>
      </w:r>
      <w:r w:rsidRPr="102EA90D" w:rsidR="4A8DB028">
        <w:rPr>
          <w:rFonts w:ascii="Calibri" w:hAnsi="Calibri" w:eastAsia="Calibri" w:cs="Calibri" w:asciiTheme="minorAscii" w:hAnsiTheme="minorAscii" w:eastAsiaTheme="minorAscii" w:cstheme="minorAscii"/>
          <w:noProof w:val="0"/>
          <w:sz w:val="24"/>
          <w:szCs w:val="24"/>
          <w:lang w:val="en-GB"/>
        </w:rPr>
        <w:t xml:space="preserve"> and identity.</w:t>
      </w:r>
      <w:r w:rsidRPr="102EA90D" w:rsidR="4A8DB028">
        <w:rPr>
          <w:rFonts w:ascii="Calibri" w:hAnsi="Calibri" w:eastAsia="Calibri" w:cs="Calibri" w:asciiTheme="minorAscii" w:hAnsiTheme="minorAscii" w:eastAsiaTheme="minorAscii" w:cstheme="minorAscii"/>
          <w:noProof w:val="0"/>
          <w:sz w:val="24"/>
          <w:szCs w:val="24"/>
          <w:lang w:val="en-GB"/>
        </w:rPr>
        <w:t xml:space="preserve"> </w:t>
      </w:r>
    </w:p>
    <w:p w:rsidR="722E01FB" w:rsidP="102EA90D" w:rsidRDefault="722E01FB" w14:paraId="17E4B9F9" w14:textId="630AD32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721340EA" w:rsidR="4EC56BA9">
        <w:rPr>
          <w:rFonts w:ascii="Calibri" w:hAnsi="Calibri" w:eastAsia="Calibri" w:cs="Calibri" w:asciiTheme="minorAscii" w:hAnsiTheme="minorAscii" w:eastAsiaTheme="minorAscii" w:cstheme="minorAscii"/>
          <w:noProof w:val="0"/>
          <w:sz w:val="24"/>
          <w:szCs w:val="24"/>
          <w:lang w:val="en-GB"/>
        </w:rPr>
        <w:t xml:space="preserve">At Nelson Academy, we follow the Primary Knowledge Curriculum’s RE curriculum, which aligns with </w:t>
      </w:r>
      <w:r w:rsidRPr="721340EA" w:rsidR="4EC56BA9">
        <w:rPr>
          <w:rFonts w:ascii="Calibri" w:hAnsi="Calibri" w:eastAsia="Calibri" w:cs="Calibri" w:asciiTheme="minorAscii" w:hAnsiTheme="minorAscii" w:eastAsiaTheme="minorAscii" w:cstheme="minorAscii"/>
          <w:sz w:val="24"/>
          <w:szCs w:val="24"/>
        </w:rPr>
        <w:t xml:space="preserve">this </w:t>
      </w:r>
      <w:r w:rsidRPr="721340EA" w:rsidR="4EC56BA9">
        <w:rPr>
          <w:rFonts w:ascii="Calibri" w:hAnsi="Calibri" w:eastAsia="Calibri" w:cs="Calibri" w:asciiTheme="minorAscii" w:hAnsiTheme="minorAscii" w:eastAsiaTheme="minorAscii" w:cstheme="minorAscii"/>
          <w:sz w:val="24"/>
          <w:szCs w:val="24"/>
        </w:rPr>
        <w:t>agreed</w:t>
      </w:r>
      <w:r w:rsidRPr="721340EA" w:rsidR="4EC56BA9">
        <w:rPr>
          <w:rFonts w:ascii="Calibri" w:hAnsi="Calibri" w:eastAsia="Calibri" w:cs="Calibri" w:asciiTheme="minorAscii" w:hAnsiTheme="minorAscii" w:eastAsiaTheme="minorAscii" w:cstheme="minorAscii"/>
          <w:sz w:val="24"/>
          <w:szCs w:val="24"/>
        </w:rPr>
        <w:t xml:space="preserve"> syllabus</w:t>
      </w:r>
      <w:r w:rsidRPr="721340EA" w:rsidR="4EC56BA9">
        <w:rPr>
          <w:rFonts w:ascii="Calibri" w:hAnsi="Calibri" w:eastAsia="Calibri" w:cs="Calibri" w:asciiTheme="minorAscii" w:hAnsiTheme="minorAscii" w:eastAsiaTheme="minorAscii" w:cstheme="minorAscii"/>
          <w:sz w:val="24"/>
          <w:szCs w:val="24"/>
        </w:rPr>
        <w:t xml:space="preserve">.  </w:t>
      </w:r>
      <w:r w:rsidRPr="721340EA" w:rsidR="4EC56BA9">
        <w:rPr>
          <w:rFonts w:ascii="Calibri" w:hAnsi="Calibri" w:eastAsia="Calibri" w:cs="Calibri" w:asciiTheme="minorAscii" w:hAnsiTheme="minorAscii" w:eastAsiaTheme="minorAscii" w:cstheme="minorAscii"/>
          <w:sz w:val="24"/>
          <w:szCs w:val="24"/>
        </w:rPr>
        <w:t xml:space="preserve"> This is </w:t>
      </w:r>
      <w:r w:rsidRPr="721340EA" w:rsidR="4EC56BA9">
        <w:rPr>
          <w:rFonts w:ascii="Calibri" w:hAnsi="Calibri" w:eastAsia="Calibri" w:cs="Calibri" w:asciiTheme="minorAscii" w:hAnsiTheme="minorAscii" w:eastAsiaTheme="minorAscii" w:cstheme="minorAscii"/>
          <w:noProof w:val="0"/>
          <w:sz w:val="24"/>
          <w:szCs w:val="24"/>
          <w:lang w:val="en-GB"/>
        </w:rPr>
        <w:t>a carefully sequenced, knowledge-rich approach that ensures pupils</w:t>
      </w:r>
      <w:r w:rsidRPr="721340EA" w:rsidR="7014E7BA">
        <w:rPr>
          <w:rFonts w:ascii="Calibri" w:hAnsi="Calibri" w:eastAsia="Calibri" w:cs="Calibri" w:asciiTheme="minorAscii" w:hAnsiTheme="minorAscii" w:eastAsiaTheme="minorAscii" w:cstheme="minorAscii"/>
          <w:noProof w:val="0"/>
          <w:sz w:val="24"/>
          <w:szCs w:val="24"/>
          <w:lang w:val="en-GB"/>
        </w:rPr>
        <w:t xml:space="preserve"> to</w:t>
      </w:r>
      <w:r w:rsidRPr="721340EA" w:rsidR="4EC56BA9">
        <w:rPr>
          <w:rFonts w:ascii="Calibri" w:hAnsi="Calibri" w:eastAsia="Calibri" w:cs="Calibri" w:asciiTheme="minorAscii" w:hAnsiTheme="minorAscii" w:eastAsiaTheme="minorAscii" w:cstheme="minorAscii"/>
          <w:noProof w:val="0"/>
          <w:sz w:val="24"/>
          <w:szCs w:val="24"/>
          <w:lang w:val="en-GB"/>
        </w:rPr>
        <w:t xml:space="preserve"> build their understanding progressively over time. The curriculum develops children's knowledge of a range of religious and non-religious worldviews through clearly defined substantive, disciplinary and personal knowledge. This helps pupils not only learn key beliefs, </w:t>
      </w:r>
      <w:r w:rsidRPr="721340EA" w:rsidR="4EC56BA9">
        <w:rPr>
          <w:rFonts w:ascii="Calibri" w:hAnsi="Calibri" w:eastAsia="Calibri" w:cs="Calibri" w:asciiTheme="minorAscii" w:hAnsiTheme="minorAscii" w:eastAsiaTheme="minorAscii" w:cstheme="minorAscii"/>
          <w:noProof w:val="0"/>
          <w:sz w:val="24"/>
          <w:szCs w:val="24"/>
          <w:lang w:val="en-GB"/>
        </w:rPr>
        <w:t>values</w:t>
      </w:r>
      <w:r w:rsidRPr="721340EA" w:rsidR="4EC56BA9">
        <w:rPr>
          <w:rFonts w:ascii="Calibri" w:hAnsi="Calibri" w:eastAsia="Calibri" w:cs="Calibri" w:asciiTheme="minorAscii" w:hAnsiTheme="minorAscii" w:eastAsiaTheme="minorAscii" w:cstheme="minorAscii"/>
          <w:noProof w:val="0"/>
          <w:sz w:val="24"/>
          <w:szCs w:val="24"/>
          <w:lang w:val="en-GB"/>
        </w:rPr>
        <w:t xml:space="preserve"> and practices, but also understand how religious knowledge is formed and how to discuss different viewpoints respectfully. The curriculum promotes curiosity, empathy and critical thinking while ensuring broad coverage and clear progression across year groups.</w:t>
      </w:r>
    </w:p>
    <w:p w:rsidRPr="002B2727" w:rsidR="00A77D28" w:rsidP="214B3A24" w:rsidRDefault="004C79E6" w14:paraId="58AA4985" w14:textId="77777777">
      <w:pPr>
        <w:rPr>
          <w:rFonts w:ascii="Calibri" w:hAnsi="Calibri" w:eastAsia="Calibri" w:cs="Calibri" w:asciiTheme="minorAscii" w:hAnsiTheme="minorAscii" w:eastAsiaTheme="minorAscii" w:cstheme="minorAscii"/>
          <w:sz w:val="24"/>
          <w:szCs w:val="24"/>
        </w:rPr>
      </w:pPr>
      <w:r w:rsidRPr="214B3A24" w:rsidR="4F079B16">
        <w:rPr>
          <w:rFonts w:ascii="Calibri" w:hAnsi="Calibri" w:eastAsia="Calibri" w:cs="Calibri" w:asciiTheme="minorAscii" w:hAnsiTheme="minorAscii" w:eastAsiaTheme="minorAscii" w:cstheme="minorAscii"/>
          <w:sz w:val="24"/>
          <w:szCs w:val="24"/>
        </w:rPr>
        <w:t xml:space="preserve">A parent of a pupil may request that their child be wholly or partly </w:t>
      </w:r>
      <w:r w:rsidRPr="214B3A24" w:rsidR="325B80A6">
        <w:rPr>
          <w:rFonts w:ascii="Calibri" w:hAnsi="Calibri" w:eastAsia="Calibri" w:cs="Calibri" w:asciiTheme="minorAscii" w:hAnsiTheme="minorAscii" w:eastAsiaTheme="minorAscii" w:cstheme="minorAscii"/>
          <w:sz w:val="24"/>
          <w:szCs w:val="24"/>
        </w:rPr>
        <w:t xml:space="preserve">excused from receiving RE given accordance with the Agreed Syllabus. </w:t>
      </w:r>
    </w:p>
    <w:p w:rsidRPr="002B2727" w:rsidR="00A77D28" w:rsidP="214B3A24" w:rsidRDefault="00A77D28" w14:paraId="17D351E1" w14:textId="77777777">
      <w:pPr>
        <w:rPr>
          <w:rFonts w:ascii="Calibri" w:hAnsi="Calibri" w:eastAsia="Calibri" w:cs="Calibri" w:asciiTheme="minorAscii" w:hAnsiTheme="minorAscii" w:eastAsiaTheme="minorAscii" w:cstheme="minorAscii"/>
          <w:sz w:val="24"/>
          <w:szCs w:val="24"/>
        </w:rPr>
      </w:pPr>
    </w:p>
    <w:p w:rsidRPr="002B2727" w:rsidR="00A77D28" w:rsidP="214B3A24" w:rsidRDefault="00A77D28" w14:paraId="20F8E10F" w14:textId="77777777">
      <w:pPr>
        <w:rPr>
          <w:rFonts w:ascii="Calibri" w:hAnsi="Calibri" w:eastAsia="Calibri" w:cs="Calibri" w:asciiTheme="minorAscii" w:hAnsiTheme="minorAscii" w:eastAsiaTheme="minorAscii" w:cstheme="minorAscii"/>
          <w:b w:val="1"/>
          <w:bCs w:val="1"/>
          <w:sz w:val="24"/>
          <w:szCs w:val="24"/>
          <w:u w:val="single"/>
        </w:rPr>
      </w:pPr>
      <w:r w:rsidRPr="214B3A24" w:rsidR="325B80A6">
        <w:rPr>
          <w:rFonts w:ascii="Calibri" w:hAnsi="Calibri" w:eastAsia="Calibri" w:cs="Calibri" w:asciiTheme="minorAscii" w:hAnsiTheme="minorAscii" w:eastAsiaTheme="minorAscii" w:cstheme="minorAscii"/>
          <w:b w:val="1"/>
          <w:bCs w:val="1"/>
          <w:sz w:val="24"/>
          <w:szCs w:val="24"/>
          <w:u w:val="single"/>
        </w:rPr>
        <w:t>Teaching and Learning style</w:t>
      </w:r>
    </w:p>
    <w:p w:rsidRPr="002B2727" w:rsidR="004C79E6" w:rsidP="214B3A24" w:rsidRDefault="00A77D28" w14:paraId="06DEB865" w14:textId="129149D9">
      <w:pPr>
        <w:rPr>
          <w:rFonts w:ascii="Calibri" w:hAnsi="Calibri" w:eastAsia="Calibri" w:cs="Calibri" w:asciiTheme="minorAscii" w:hAnsiTheme="minorAscii" w:eastAsiaTheme="minorAscii" w:cstheme="minorAscii"/>
          <w:sz w:val="24"/>
          <w:szCs w:val="24"/>
        </w:rPr>
      </w:pPr>
      <w:r w:rsidRPr="102EA90D" w:rsidR="7B8AD7E8">
        <w:rPr>
          <w:rFonts w:ascii="Calibri" w:hAnsi="Calibri" w:eastAsia="Calibri" w:cs="Calibri" w:asciiTheme="minorAscii" w:hAnsiTheme="minorAscii" w:eastAsiaTheme="minorAscii" w:cstheme="minorAscii"/>
          <w:sz w:val="24"/>
          <w:szCs w:val="24"/>
        </w:rPr>
        <w:t xml:space="preserve">In the teaching of RE at </w:t>
      </w:r>
      <w:r w:rsidRPr="102EA90D" w:rsidR="08429FAE">
        <w:rPr>
          <w:rFonts w:ascii="Calibri" w:hAnsi="Calibri" w:eastAsia="Calibri" w:cs="Calibri" w:asciiTheme="minorAscii" w:hAnsiTheme="minorAscii" w:eastAsiaTheme="minorAscii" w:cstheme="minorAscii"/>
          <w:sz w:val="24"/>
          <w:szCs w:val="24"/>
        </w:rPr>
        <w:t>Nelson Academy</w:t>
      </w:r>
      <w:r w:rsidRPr="102EA90D" w:rsidR="35A489F1">
        <w:rPr>
          <w:rFonts w:ascii="Calibri" w:hAnsi="Calibri" w:eastAsia="Calibri" w:cs="Calibri" w:asciiTheme="minorAscii" w:hAnsiTheme="minorAscii" w:eastAsiaTheme="minorAscii" w:cstheme="minorAscii"/>
          <w:sz w:val="24"/>
          <w:szCs w:val="24"/>
        </w:rPr>
        <w:t>,</w:t>
      </w:r>
      <w:r w:rsidRPr="102EA90D" w:rsidR="08429FAE">
        <w:rPr>
          <w:rFonts w:ascii="Calibri" w:hAnsi="Calibri" w:eastAsia="Calibri" w:cs="Calibri" w:asciiTheme="minorAscii" w:hAnsiTheme="minorAscii" w:eastAsiaTheme="minorAscii" w:cstheme="minorAscii"/>
          <w:sz w:val="24"/>
          <w:szCs w:val="24"/>
        </w:rPr>
        <w:t xml:space="preserve"> we </w:t>
      </w:r>
      <w:r w:rsidRPr="102EA90D" w:rsidR="6088AB18">
        <w:rPr>
          <w:rFonts w:ascii="Calibri" w:hAnsi="Calibri" w:eastAsia="Calibri" w:cs="Calibri" w:asciiTheme="minorAscii" w:hAnsiTheme="minorAscii" w:eastAsiaTheme="minorAscii" w:cstheme="minorAscii"/>
          <w:sz w:val="24"/>
          <w:szCs w:val="24"/>
        </w:rPr>
        <w:t>ensure;</w:t>
      </w:r>
    </w:p>
    <w:p w:rsidRPr="002B2727" w:rsidR="005C54D1" w:rsidP="214B3A24" w:rsidRDefault="005C54D1" w14:paraId="2954BA28" w14:textId="77777777">
      <w:pPr>
        <w:pStyle w:val="ListParagraph"/>
        <w:numPr>
          <w:ilvl w:val="0"/>
          <w:numId w:val="4"/>
        </w:numPr>
        <w:rPr>
          <w:rFonts w:ascii="Calibri" w:hAnsi="Calibri" w:eastAsia="Calibri" w:cs="Calibri" w:asciiTheme="minorAscii" w:hAnsiTheme="minorAscii" w:eastAsiaTheme="minorAscii" w:cstheme="minorAscii"/>
          <w:sz w:val="24"/>
          <w:szCs w:val="24"/>
        </w:rPr>
      </w:pPr>
      <w:r w:rsidRPr="214B3A24" w:rsidR="69BBEF88">
        <w:rPr>
          <w:rFonts w:ascii="Calibri" w:hAnsi="Calibri" w:eastAsia="Calibri" w:cs="Calibri" w:asciiTheme="minorAscii" w:hAnsiTheme="minorAscii" w:eastAsiaTheme="minorAscii" w:cstheme="minorAscii"/>
          <w:sz w:val="24"/>
          <w:szCs w:val="24"/>
        </w:rPr>
        <w:t>An appropriate level of challenge is provided for all pupils.</w:t>
      </w:r>
    </w:p>
    <w:p w:rsidRPr="002B2727" w:rsidR="00AB3DE3" w:rsidP="214B3A24" w:rsidRDefault="00AB3DE3" w14:paraId="3276649A" w14:textId="77777777">
      <w:pPr>
        <w:pStyle w:val="ListParagraph"/>
        <w:numPr>
          <w:ilvl w:val="0"/>
          <w:numId w:val="4"/>
        </w:numPr>
        <w:rPr>
          <w:rFonts w:ascii="Calibri" w:hAnsi="Calibri" w:eastAsia="Calibri" w:cs="Calibri" w:asciiTheme="minorAscii" w:hAnsiTheme="minorAscii" w:eastAsiaTheme="minorAscii" w:cstheme="minorAscii"/>
          <w:sz w:val="24"/>
          <w:szCs w:val="24"/>
        </w:rPr>
      </w:pPr>
      <w:r w:rsidRPr="214B3A24" w:rsidR="590D3263">
        <w:rPr>
          <w:rFonts w:ascii="Calibri" w:hAnsi="Calibri" w:eastAsia="Calibri" w:cs="Calibri" w:asciiTheme="minorAscii" w:hAnsiTheme="minorAscii" w:eastAsiaTheme="minorAscii" w:cstheme="minorAscii"/>
          <w:sz w:val="24"/>
          <w:szCs w:val="24"/>
        </w:rPr>
        <w:t>All pupils know they can achieve and there is an expectation of success.</w:t>
      </w:r>
    </w:p>
    <w:p w:rsidRPr="002B2727" w:rsidR="00AB3DE3" w:rsidP="214B3A24" w:rsidRDefault="00AB3DE3" w14:paraId="02FE3A25" w14:textId="77777777">
      <w:pPr>
        <w:pStyle w:val="ListParagraph"/>
        <w:numPr>
          <w:ilvl w:val="0"/>
          <w:numId w:val="4"/>
        </w:numPr>
        <w:rPr>
          <w:rFonts w:ascii="Calibri" w:hAnsi="Calibri" w:eastAsia="Calibri" w:cs="Calibri" w:asciiTheme="minorAscii" w:hAnsiTheme="minorAscii" w:eastAsiaTheme="minorAscii" w:cstheme="minorAscii"/>
          <w:sz w:val="24"/>
          <w:szCs w:val="24"/>
        </w:rPr>
      </w:pPr>
      <w:r w:rsidRPr="214B3A24" w:rsidR="590D3263">
        <w:rPr>
          <w:rFonts w:ascii="Calibri" w:hAnsi="Calibri" w:eastAsia="Calibri" w:cs="Calibri" w:asciiTheme="minorAscii" w:hAnsiTheme="minorAscii" w:eastAsiaTheme="minorAscii" w:cstheme="minorAscii"/>
          <w:sz w:val="24"/>
          <w:szCs w:val="24"/>
        </w:rPr>
        <w:t xml:space="preserve">The learning is set in real and authentic context, with a clear purpose, meaning and relevance. </w:t>
      </w:r>
    </w:p>
    <w:p w:rsidRPr="002B2727" w:rsidR="005C54D1" w:rsidP="214B3A24" w:rsidRDefault="00AB3DE3" w14:paraId="6E095AE1" w14:textId="77777777">
      <w:pPr>
        <w:pStyle w:val="ListParagraph"/>
        <w:numPr>
          <w:ilvl w:val="0"/>
          <w:numId w:val="4"/>
        </w:numPr>
        <w:rPr>
          <w:rFonts w:ascii="Calibri" w:hAnsi="Calibri" w:eastAsia="Calibri" w:cs="Calibri" w:asciiTheme="minorAscii" w:hAnsiTheme="minorAscii" w:eastAsiaTheme="minorAscii" w:cstheme="minorAscii"/>
          <w:sz w:val="24"/>
          <w:szCs w:val="24"/>
        </w:rPr>
      </w:pPr>
      <w:r w:rsidRPr="214B3A24" w:rsidR="590D3263">
        <w:rPr>
          <w:rFonts w:ascii="Calibri" w:hAnsi="Calibri" w:eastAsia="Calibri" w:cs="Calibri" w:asciiTheme="minorAscii" w:hAnsiTheme="minorAscii" w:eastAsiaTheme="minorAscii" w:cstheme="minorAscii"/>
          <w:sz w:val="24"/>
          <w:szCs w:val="24"/>
        </w:rPr>
        <w:t xml:space="preserve">A safe environment is created where all pupils are valued, so that they can confidently agree to disagree and express themselves freely. </w:t>
      </w:r>
    </w:p>
    <w:p w:rsidRPr="002B2727" w:rsidR="00AB3DE3" w:rsidP="214B3A24" w:rsidRDefault="00AB3DE3" w14:paraId="77F067D8" w14:textId="77777777">
      <w:pPr>
        <w:pStyle w:val="ListParagraph"/>
        <w:numPr>
          <w:ilvl w:val="0"/>
          <w:numId w:val="4"/>
        </w:numPr>
        <w:rPr>
          <w:rFonts w:ascii="Calibri" w:hAnsi="Calibri" w:eastAsia="Calibri" w:cs="Calibri" w:asciiTheme="minorAscii" w:hAnsiTheme="minorAscii" w:eastAsiaTheme="minorAscii" w:cstheme="minorAscii"/>
          <w:sz w:val="24"/>
          <w:szCs w:val="24"/>
        </w:rPr>
      </w:pPr>
      <w:r w:rsidRPr="214B3A24" w:rsidR="590D3263">
        <w:rPr>
          <w:rFonts w:ascii="Calibri" w:hAnsi="Calibri" w:eastAsia="Calibri" w:cs="Calibri" w:asciiTheme="minorAscii" w:hAnsiTheme="minorAscii" w:eastAsiaTheme="minorAscii" w:cstheme="minorAscii"/>
          <w:sz w:val="24"/>
          <w:szCs w:val="24"/>
        </w:rPr>
        <w:t>Pupils have a sense of ownership over what is being learned and how they are learning it.</w:t>
      </w:r>
    </w:p>
    <w:p w:rsidRPr="002B2727" w:rsidR="00AB3DE3" w:rsidP="214B3A24" w:rsidRDefault="00AB3DE3" w14:paraId="5CCCAED8" w14:textId="77777777">
      <w:pPr>
        <w:pStyle w:val="ListParagraph"/>
        <w:numPr>
          <w:ilvl w:val="0"/>
          <w:numId w:val="4"/>
        </w:numPr>
        <w:rPr>
          <w:rFonts w:ascii="Calibri" w:hAnsi="Calibri" w:eastAsia="Calibri" w:cs="Calibri" w:asciiTheme="minorAscii" w:hAnsiTheme="minorAscii" w:eastAsiaTheme="minorAscii" w:cstheme="minorAscii"/>
          <w:sz w:val="24"/>
          <w:szCs w:val="24"/>
        </w:rPr>
      </w:pPr>
      <w:r w:rsidRPr="214B3A24" w:rsidR="590D3263">
        <w:rPr>
          <w:rFonts w:ascii="Calibri" w:hAnsi="Calibri" w:eastAsia="Calibri" w:cs="Calibri" w:asciiTheme="minorAscii" w:hAnsiTheme="minorAscii" w:eastAsiaTheme="minorAscii" w:cstheme="minorAscii"/>
          <w:sz w:val="24"/>
          <w:szCs w:val="24"/>
        </w:rPr>
        <w:t xml:space="preserve">There </w:t>
      </w:r>
      <w:r w:rsidRPr="214B3A24" w:rsidR="590D3263">
        <w:rPr>
          <w:rFonts w:ascii="Calibri" w:hAnsi="Calibri" w:eastAsia="Calibri" w:cs="Calibri" w:asciiTheme="minorAscii" w:hAnsiTheme="minorAscii" w:eastAsiaTheme="minorAscii" w:cstheme="minorAscii"/>
          <w:sz w:val="24"/>
          <w:szCs w:val="24"/>
        </w:rPr>
        <w:t>is</w:t>
      </w:r>
      <w:r w:rsidRPr="214B3A24" w:rsidR="590D3263">
        <w:rPr>
          <w:rFonts w:ascii="Calibri" w:hAnsi="Calibri" w:eastAsia="Calibri" w:cs="Calibri" w:asciiTheme="minorAscii" w:hAnsiTheme="minorAscii" w:eastAsiaTheme="minorAscii" w:cstheme="minorAscii"/>
          <w:sz w:val="24"/>
          <w:szCs w:val="24"/>
        </w:rPr>
        <w:t xml:space="preserve"> a clear learning journey and identifiable outcomes. </w:t>
      </w:r>
    </w:p>
    <w:p w:rsidRPr="002B2727" w:rsidR="00AB3DE3" w:rsidP="214B3A24" w:rsidRDefault="00AB3DE3" w14:paraId="335C8B88" w14:textId="03486F19">
      <w:pPr>
        <w:rPr>
          <w:rFonts w:ascii="Calibri" w:hAnsi="Calibri" w:eastAsia="Calibri" w:cs="Calibri" w:asciiTheme="minorAscii" w:hAnsiTheme="minorAscii" w:eastAsiaTheme="minorAscii" w:cstheme="minorAscii"/>
          <w:sz w:val="24"/>
          <w:szCs w:val="24"/>
        </w:rPr>
      </w:pPr>
      <w:r w:rsidRPr="721340EA" w:rsidR="77D8DA8C">
        <w:rPr>
          <w:rFonts w:ascii="Calibri" w:hAnsi="Calibri" w:eastAsia="Calibri" w:cs="Calibri" w:asciiTheme="minorAscii" w:hAnsiTheme="minorAscii" w:eastAsiaTheme="minorAscii" w:cstheme="minorAscii"/>
          <w:sz w:val="24"/>
          <w:szCs w:val="24"/>
        </w:rPr>
        <w:t xml:space="preserve">As the Agree Norfolk Syllabus states, the enquiry-based approach is seen as the best practice for teaching RE. The </w:t>
      </w:r>
      <w:r w:rsidRPr="721340EA" w:rsidR="446B8C92">
        <w:rPr>
          <w:rFonts w:ascii="Calibri" w:hAnsi="Calibri" w:eastAsia="Calibri" w:cs="Calibri" w:asciiTheme="minorAscii" w:hAnsiTheme="minorAscii" w:eastAsiaTheme="minorAscii" w:cstheme="minorAscii"/>
          <w:sz w:val="24"/>
          <w:szCs w:val="24"/>
        </w:rPr>
        <w:t xml:space="preserve">PKC RE </w:t>
      </w:r>
      <w:r w:rsidRPr="721340EA" w:rsidR="63CE271C">
        <w:rPr>
          <w:rFonts w:ascii="Calibri" w:hAnsi="Calibri" w:eastAsia="Calibri" w:cs="Calibri" w:asciiTheme="minorAscii" w:hAnsiTheme="minorAscii" w:eastAsiaTheme="minorAscii" w:cstheme="minorAscii"/>
          <w:sz w:val="24"/>
          <w:szCs w:val="24"/>
        </w:rPr>
        <w:t xml:space="preserve">scheme provides an </w:t>
      </w:r>
      <w:r w:rsidRPr="721340EA" w:rsidR="63CE271C">
        <w:rPr>
          <w:rFonts w:ascii="Calibri" w:hAnsi="Calibri" w:eastAsia="Calibri" w:cs="Calibri" w:asciiTheme="minorAscii" w:hAnsiTheme="minorAscii" w:eastAsiaTheme="minorAscii" w:cstheme="minorAscii"/>
          <w:sz w:val="24"/>
          <w:szCs w:val="24"/>
        </w:rPr>
        <w:t>easy to follow</w:t>
      </w:r>
      <w:r w:rsidRPr="721340EA" w:rsidR="63CE271C">
        <w:rPr>
          <w:rFonts w:ascii="Calibri" w:hAnsi="Calibri" w:eastAsia="Calibri" w:cs="Calibri" w:asciiTheme="minorAscii" w:hAnsiTheme="minorAscii" w:eastAsiaTheme="minorAscii" w:cstheme="minorAscii"/>
          <w:sz w:val="24"/>
          <w:szCs w:val="24"/>
        </w:rPr>
        <w:t xml:space="preserve"> enquiry process, that allows us to adapt to fit in with our topics. </w:t>
      </w:r>
    </w:p>
    <w:p w:rsidRPr="002B2727" w:rsidR="00DA652C" w:rsidP="214B3A24" w:rsidRDefault="00DA652C" w14:paraId="382D31D4" w14:textId="6AA4992E">
      <w:pPr>
        <w:rPr>
          <w:rFonts w:ascii="Calibri" w:hAnsi="Calibri" w:eastAsia="Calibri" w:cs="Calibri" w:asciiTheme="minorAscii" w:hAnsiTheme="minorAscii" w:eastAsiaTheme="minorAscii" w:cstheme="minorAscii"/>
          <w:b w:val="1"/>
          <w:bCs w:val="1"/>
          <w:sz w:val="24"/>
          <w:szCs w:val="24"/>
          <w:u w:val="single"/>
        </w:rPr>
      </w:pPr>
      <w:r w:rsidRPr="102EA90D" w:rsidR="226FD1DF">
        <w:rPr>
          <w:rFonts w:ascii="Calibri" w:hAnsi="Calibri" w:eastAsia="Calibri" w:cs="Calibri" w:asciiTheme="minorAscii" w:hAnsiTheme="minorAscii" w:eastAsiaTheme="minorAscii" w:cstheme="minorAscii"/>
          <w:b w:val="1"/>
          <w:bCs w:val="1"/>
          <w:sz w:val="24"/>
          <w:szCs w:val="24"/>
          <w:u w:val="single"/>
        </w:rPr>
        <w:t xml:space="preserve">Time spent on RE in accordance </w:t>
      </w:r>
      <w:r w:rsidRPr="102EA90D" w:rsidR="226FD1DF">
        <w:rPr>
          <w:rFonts w:ascii="Calibri" w:hAnsi="Calibri" w:eastAsia="Calibri" w:cs="Calibri" w:asciiTheme="minorAscii" w:hAnsiTheme="minorAscii" w:eastAsiaTheme="minorAscii" w:cstheme="minorAscii"/>
          <w:b w:val="1"/>
          <w:bCs w:val="1"/>
          <w:sz w:val="24"/>
          <w:szCs w:val="24"/>
          <w:u w:val="single"/>
        </w:rPr>
        <w:t>to</w:t>
      </w:r>
      <w:r w:rsidRPr="102EA90D" w:rsidR="226FD1DF">
        <w:rPr>
          <w:rFonts w:ascii="Calibri" w:hAnsi="Calibri" w:eastAsia="Calibri" w:cs="Calibri" w:asciiTheme="minorAscii" w:hAnsiTheme="minorAscii" w:eastAsiaTheme="minorAscii" w:cstheme="minorAscii"/>
          <w:b w:val="1"/>
          <w:bCs w:val="1"/>
          <w:sz w:val="24"/>
          <w:szCs w:val="24"/>
          <w:u w:val="single"/>
        </w:rPr>
        <w:t xml:space="preserve"> the ‘Agreed Norfolk Syllabus 201</w:t>
      </w:r>
      <w:r w:rsidRPr="102EA90D" w:rsidR="3E732C2E">
        <w:rPr>
          <w:rFonts w:ascii="Calibri" w:hAnsi="Calibri" w:eastAsia="Calibri" w:cs="Calibri" w:asciiTheme="minorAscii" w:hAnsiTheme="minorAscii" w:eastAsiaTheme="minorAscii" w:cstheme="minorAscii"/>
          <w:b w:val="1"/>
          <w:bCs w:val="1"/>
          <w:sz w:val="24"/>
          <w:szCs w:val="24"/>
          <w:u w:val="single"/>
        </w:rPr>
        <w:t>9</w:t>
      </w:r>
      <w:r w:rsidRPr="102EA90D" w:rsidR="226FD1DF">
        <w:rPr>
          <w:rFonts w:ascii="Calibri" w:hAnsi="Calibri" w:eastAsia="Calibri" w:cs="Calibri" w:asciiTheme="minorAscii" w:hAnsiTheme="minorAscii" w:eastAsiaTheme="minorAscii" w:cstheme="minorAscii"/>
          <w:b w:val="1"/>
          <w:bCs w:val="1"/>
          <w:sz w:val="24"/>
          <w:szCs w:val="24"/>
          <w:u w:val="single"/>
        </w:rPr>
        <w:t>’:</w:t>
      </w:r>
    </w:p>
    <w:p w:rsidRPr="002B2727" w:rsidR="00DA652C" w:rsidP="214B3A24" w:rsidRDefault="001C5EDB" w14:paraId="38DD681C" w14:textId="77777777">
      <w:pPr>
        <w:pStyle w:val="ListParagraph"/>
        <w:numPr>
          <w:ilvl w:val="0"/>
          <w:numId w:val="6"/>
        </w:numPr>
        <w:rPr>
          <w:rFonts w:ascii="Calibri" w:hAnsi="Calibri" w:eastAsia="Calibri" w:cs="Calibri" w:asciiTheme="minorAscii" w:hAnsiTheme="minorAscii" w:eastAsiaTheme="minorAscii" w:cstheme="minorAscii"/>
          <w:sz w:val="24"/>
          <w:szCs w:val="24"/>
        </w:rPr>
      </w:pPr>
      <w:r w:rsidRPr="214B3A24" w:rsidR="1730F880">
        <w:rPr>
          <w:rFonts w:ascii="Calibri" w:hAnsi="Calibri" w:eastAsia="Calibri" w:cs="Calibri" w:asciiTheme="minorAscii" w:hAnsiTheme="minorAscii" w:eastAsiaTheme="minorAscii" w:cstheme="minorAscii"/>
          <w:sz w:val="24"/>
          <w:szCs w:val="24"/>
        </w:rPr>
        <w:t>See Early Years Framework</w:t>
      </w:r>
    </w:p>
    <w:p w:rsidRPr="002B2727" w:rsidR="00DA652C" w:rsidP="214B3A24" w:rsidRDefault="002B2727" w14:paraId="20EFC8B3" w14:textId="77777777">
      <w:pPr>
        <w:pStyle w:val="ListParagraph"/>
        <w:numPr>
          <w:ilvl w:val="0"/>
          <w:numId w:val="6"/>
        </w:numPr>
        <w:rPr>
          <w:rFonts w:ascii="Calibri" w:hAnsi="Calibri" w:eastAsia="Calibri" w:cs="Calibri" w:asciiTheme="minorAscii" w:hAnsiTheme="minorAscii" w:eastAsiaTheme="minorAscii" w:cstheme="minorAscii"/>
          <w:sz w:val="24"/>
          <w:szCs w:val="24"/>
        </w:rPr>
      </w:pPr>
      <w:r w:rsidRPr="214B3A24" w:rsidR="574E4627">
        <w:rPr>
          <w:rFonts w:ascii="Calibri" w:hAnsi="Calibri" w:eastAsia="Calibri" w:cs="Calibri" w:asciiTheme="minorAscii" w:hAnsiTheme="minorAscii" w:eastAsiaTheme="minorAscii" w:cstheme="minorAscii"/>
          <w:sz w:val="24"/>
          <w:szCs w:val="24"/>
        </w:rPr>
        <w:t>Key Stage 1 should be taught RE 36 hours per year.</w:t>
      </w:r>
    </w:p>
    <w:p w:rsidRPr="002B2727" w:rsidR="002B2727" w:rsidP="214B3A24" w:rsidRDefault="002B2727" w14:paraId="29F33C4B" w14:textId="77777777">
      <w:pPr>
        <w:pStyle w:val="ListParagraph"/>
        <w:numPr>
          <w:ilvl w:val="0"/>
          <w:numId w:val="6"/>
        </w:numPr>
        <w:rPr>
          <w:rFonts w:ascii="Calibri" w:hAnsi="Calibri" w:eastAsia="Calibri" w:cs="Calibri" w:asciiTheme="minorAscii" w:hAnsiTheme="minorAscii" w:eastAsiaTheme="minorAscii" w:cstheme="minorAscii"/>
          <w:sz w:val="24"/>
          <w:szCs w:val="24"/>
        </w:rPr>
      </w:pPr>
      <w:r w:rsidRPr="102EA90D" w:rsidR="1D31BD3A">
        <w:rPr>
          <w:rFonts w:ascii="Calibri" w:hAnsi="Calibri" w:eastAsia="Calibri" w:cs="Calibri" w:asciiTheme="minorAscii" w:hAnsiTheme="minorAscii" w:eastAsiaTheme="minorAscii" w:cstheme="minorAscii"/>
          <w:sz w:val="24"/>
          <w:szCs w:val="24"/>
        </w:rPr>
        <w:t xml:space="preserve">Key Stage 2 should be taught RE 45 hours per year. </w:t>
      </w:r>
    </w:p>
    <w:p w:rsidRPr="000567D2" w:rsidR="00DA652C" w:rsidP="214B3A24" w:rsidRDefault="000567D2" w14:paraId="48F4690A" w14:textId="77777777">
      <w:pPr>
        <w:rPr>
          <w:rFonts w:ascii="Calibri" w:hAnsi="Calibri" w:eastAsia="Calibri" w:cs="Calibri" w:asciiTheme="minorAscii" w:hAnsiTheme="minorAscii" w:eastAsiaTheme="minorAscii" w:cstheme="minorAscii"/>
          <w:b w:val="1"/>
          <w:bCs w:val="1"/>
          <w:sz w:val="24"/>
          <w:szCs w:val="24"/>
          <w:u w:val="single"/>
        </w:rPr>
      </w:pPr>
      <w:r w:rsidRPr="102EA90D" w:rsidR="3753D8EE">
        <w:rPr>
          <w:rFonts w:ascii="Calibri" w:hAnsi="Calibri" w:eastAsia="Calibri" w:cs="Calibri" w:asciiTheme="minorAscii" w:hAnsiTheme="minorAscii" w:eastAsiaTheme="minorAscii" w:cstheme="minorAscii"/>
          <w:b w:val="1"/>
          <w:bCs w:val="1"/>
          <w:sz w:val="24"/>
          <w:szCs w:val="24"/>
          <w:u w:val="single"/>
        </w:rPr>
        <w:t>Assessment:</w:t>
      </w:r>
    </w:p>
    <w:p w:rsidR="369031AA" w:rsidP="102EA90D" w:rsidRDefault="369031AA" w14:paraId="41C4B6E8" w14:textId="2616DFC6">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102EA90D" w:rsidR="369031AA">
        <w:rPr>
          <w:rFonts w:ascii="Calibri" w:hAnsi="Calibri" w:eastAsia="Calibri" w:cs="Calibri" w:asciiTheme="minorAscii" w:hAnsiTheme="minorAscii" w:eastAsiaTheme="minorAscii" w:cstheme="minorAscii"/>
          <w:noProof w:val="0"/>
          <w:sz w:val="24"/>
          <w:szCs w:val="24"/>
          <w:lang w:val="en-GB"/>
        </w:rPr>
        <w:t>Assessment in Religious Education is primarily formative and is used to inform teaching and support pupils' progress throughout each unit of learning. Following the Primary Knowledge Curriculum, teachers regularly assess pupils’ understanding through questioning, discussion, retrieval practice, observation of learning, and responses to class activities. These ongoing assessments enable teachers to identify misconceptions, adapt teaching where necessary and ensure that pupils secure and build upon key knowledge over time. Pupils are encouraged to reflect on their learning, articulate their understanding of different religions and worldviews, and apply their knowledge to enquiry-based discussions.</w:t>
      </w:r>
    </w:p>
    <w:p w:rsidRPr="002B2727" w:rsidR="000567D2" w:rsidP="214B3A24" w:rsidRDefault="000567D2" w14:paraId="4996CF77" w14:textId="7445389C">
      <w:pPr>
        <w:rPr>
          <w:rFonts w:ascii="Calibri" w:hAnsi="Calibri" w:eastAsia="Calibri" w:cs="Calibri" w:asciiTheme="minorAscii" w:hAnsiTheme="minorAscii" w:eastAsiaTheme="minorAscii" w:cstheme="minorAscii"/>
          <w:sz w:val="24"/>
          <w:szCs w:val="24"/>
        </w:rPr>
      </w:pPr>
      <w:r w:rsidRPr="102EA90D" w:rsidR="5F64509A">
        <w:rPr>
          <w:rFonts w:ascii="Calibri" w:hAnsi="Calibri" w:eastAsia="Calibri" w:cs="Calibri" w:asciiTheme="minorAscii" w:hAnsiTheme="minorAscii" w:eastAsiaTheme="minorAscii" w:cstheme="minorAscii"/>
          <w:sz w:val="24"/>
          <w:szCs w:val="24"/>
        </w:rPr>
        <w:t xml:space="preserve"> </w:t>
      </w:r>
    </w:p>
    <w:sectPr w:rsidRPr="002B2727" w:rsidR="000567D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504d0a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F7D55"/>
    <w:multiLevelType w:val="hybridMultilevel"/>
    <w:tmpl w:val="1890BC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5C4125"/>
    <w:multiLevelType w:val="hybridMultilevel"/>
    <w:tmpl w:val="EBA6BF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5126AB"/>
    <w:multiLevelType w:val="hybridMultilevel"/>
    <w:tmpl w:val="6FB864E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29B66F05"/>
    <w:multiLevelType w:val="hybridMultilevel"/>
    <w:tmpl w:val="C6FC46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9874F90"/>
    <w:multiLevelType w:val="hybridMultilevel"/>
    <w:tmpl w:val="009CD0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75A11A4"/>
    <w:multiLevelType w:val="hybridMultilevel"/>
    <w:tmpl w:val="0CF0B4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
    <w:abstractNumId w:val="6"/>
  </w:num>
  <w:num w:numId="1" w16cid:durableId="2035109191">
    <w:abstractNumId w:val="3"/>
  </w:num>
  <w:num w:numId="2" w16cid:durableId="1995451239">
    <w:abstractNumId w:val="5"/>
  </w:num>
  <w:num w:numId="3" w16cid:durableId="1328441889">
    <w:abstractNumId w:val="2"/>
  </w:num>
  <w:num w:numId="4" w16cid:durableId="789591359">
    <w:abstractNumId w:val="1"/>
  </w:num>
  <w:num w:numId="5" w16cid:durableId="393044422">
    <w:abstractNumId w:val="0"/>
  </w:num>
  <w:num w:numId="6" w16cid:durableId="2099220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105"/>
    <w:rsid w:val="000567D2"/>
    <w:rsid w:val="001C5EDB"/>
    <w:rsid w:val="002B2727"/>
    <w:rsid w:val="00327F31"/>
    <w:rsid w:val="003406C9"/>
    <w:rsid w:val="003F3105"/>
    <w:rsid w:val="004C79E6"/>
    <w:rsid w:val="00524AA9"/>
    <w:rsid w:val="005C54D1"/>
    <w:rsid w:val="00753FD7"/>
    <w:rsid w:val="007D1D12"/>
    <w:rsid w:val="008135EB"/>
    <w:rsid w:val="0083758B"/>
    <w:rsid w:val="00A77D28"/>
    <w:rsid w:val="00AB3DE3"/>
    <w:rsid w:val="00CC6B14"/>
    <w:rsid w:val="00DA652C"/>
    <w:rsid w:val="00DD2927"/>
    <w:rsid w:val="00ED449B"/>
    <w:rsid w:val="00EE7A61"/>
    <w:rsid w:val="00F95921"/>
    <w:rsid w:val="015F38F4"/>
    <w:rsid w:val="0245F518"/>
    <w:rsid w:val="03AE74D6"/>
    <w:rsid w:val="042AEADF"/>
    <w:rsid w:val="068DE964"/>
    <w:rsid w:val="08429FAE"/>
    <w:rsid w:val="0931873F"/>
    <w:rsid w:val="0A01E250"/>
    <w:rsid w:val="0D8F488C"/>
    <w:rsid w:val="0EFC318F"/>
    <w:rsid w:val="102EA90D"/>
    <w:rsid w:val="108DE477"/>
    <w:rsid w:val="10AA1B9C"/>
    <w:rsid w:val="12516689"/>
    <w:rsid w:val="12CED96F"/>
    <w:rsid w:val="133CC99A"/>
    <w:rsid w:val="134688CC"/>
    <w:rsid w:val="14543E5B"/>
    <w:rsid w:val="14BC3A4C"/>
    <w:rsid w:val="155F56AA"/>
    <w:rsid w:val="171A3018"/>
    <w:rsid w:val="1730F880"/>
    <w:rsid w:val="18FE7D9A"/>
    <w:rsid w:val="1AAE86A7"/>
    <w:rsid w:val="1AC34878"/>
    <w:rsid w:val="1D31BD3A"/>
    <w:rsid w:val="1D377CE9"/>
    <w:rsid w:val="1FA642B8"/>
    <w:rsid w:val="20B76B69"/>
    <w:rsid w:val="214B3A24"/>
    <w:rsid w:val="226FD1DF"/>
    <w:rsid w:val="22DC65AB"/>
    <w:rsid w:val="23492C70"/>
    <w:rsid w:val="244B01F9"/>
    <w:rsid w:val="25E63823"/>
    <w:rsid w:val="2621A7CF"/>
    <w:rsid w:val="279DC7B5"/>
    <w:rsid w:val="27D2A935"/>
    <w:rsid w:val="282D2FCC"/>
    <w:rsid w:val="292D4516"/>
    <w:rsid w:val="29B1038C"/>
    <w:rsid w:val="29E996D1"/>
    <w:rsid w:val="2AC6CE7E"/>
    <w:rsid w:val="2BC51535"/>
    <w:rsid w:val="2CE880F7"/>
    <w:rsid w:val="2D110A22"/>
    <w:rsid w:val="2DF781F0"/>
    <w:rsid w:val="2EA6B5A0"/>
    <w:rsid w:val="325B80A6"/>
    <w:rsid w:val="34C35172"/>
    <w:rsid w:val="35A489F1"/>
    <w:rsid w:val="35C594A5"/>
    <w:rsid w:val="369031AA"/>
    <w:rsid w:val="36A500BD"/>
    <w:rsid w:val="3753D8EE"/>
    <w:rsid w:val="38862960"/>
    <w:rsid w:val="3B0FDFCD"/>
    <w:rsid w:val="3B5E7DEB"/>
    <w:rsid w:val="3D2E2973"/>
    <w:rsid w:val="3DD22D54"/>
    <w:rsid w:val="3E732C2E"/>
    <w:rsid w:val="3F598450"/>
    <w:rsid w:val="3F8B1B22"/>
    <w:rsid w:val="42BD06CA"/>
    <w:rsid w:val="43873691"/>
    <w:rsid w:val="446B8C92"/>
    <w:rsid w:val="4849F247"/>
    <w:rsid w:val="4958FD64"/>
    <w:rsid w:val="4A8DB028"/>
    <w:rsid w:val="4B93BCC8"/>
    <w:rsid w:val="4BA50011"/>
    <w:rsid w:val="4DAABCCA"/>
    <w:rsid w:val="4EC56BA9"/>
    <w:rsid w:val="4EED8670"/>
    <w:rsid w:val="4F079B16"/>
    <w:rsid w:val="4FA131EC"/>
    <w:rsid w:val="517BC8A8"/>
    <w:rsid w:val="52D2088E"/>
    <w:rsid w:val="53D48656"/>
    <w:rsid w:val="53F3E265"/>
    <w:rsid w:val="553FA49E"/>
    <w:rsid w:val="55948E13"/>
    <w:rsid w:val="574E4627"/>
    <w:rsid w:val="5782EA9A"/>
    <w:rsid w:val="590D3263"/>
    <w:rsid w:val="5948FAC1"/>
    <w:rsid w:val="5CCD817D"/>
    <w:rsid w:val="5F00E7FB"/>
    <w:rsid w:val="5F398659"/>
    <w:rsid w:val="5F64509A"/>
    <w:rsid w:val="60237C8F"/>
    <w:rsid w:val="6088AB18"/>
    <w:rsid w:val="608B9948"/>
    <w:rsid w:val="617A4697"/>
    <w:rsid w:val="63CE271C"/>
    <w:rsid w:val="65F63665"/>
    <w:rsid w:val="66CE832E"/>
    <w:rsid w:val="68735743"/>
    <w:rsid w:val="69AF705C"/>
    <w:rsid w:val="69BBEF88"/>
    <w:rsid w:val="6B13271C"/>
    <w:rsid w:val="6C537EF2"/>
    <w:rsid w:val="6DA34E59"/>
    <w:rsid w:val="6F29D341"/>
    <w:rsid w:val="6F8AF44D"/>
    <w:rsid w:val="7014E7BA"/>
    <w:rsid w:val="70E59D58"/>
    <w:rsid w:val="714DCFAB"/>
    <w:rsid w:val="721340EA"/>
    <w:rsid w:val="722E01FB"/>
    <w:rsid w:val="7530C1EB"/>
    <w:rsid w:val="75596D20"/>
    <w:rsid w:val="75663685"/>
    <w:rsid w:val="77D8DA8C"/>
    <w:rsid w:val="78ADEFC3"/>
    <w:rsid w:val="7AB648DA"/>
    <w:rsid w:val="7B8AD7E8"/>
    <w:rsid w:val="7CB72C6A"/>
    <w:rsid w:val="7E106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AF48C"/>
  <w15:chartTrackingRefBased/>
  <w15:docId w15:val="{4EE24FD0-D4D8-4E28-865D-5D4ECC867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E7A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52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F9EB37-44E4-4E92-B6E8-FC9B6D59D299}"/>
</file>

<file path=customXml/itemProps2.xml><?xml version="1.0" encoding="utf-8"?>
<ds:datastoreItem xmlns:ds="http://schemas.openxmlformats.org/officeDocument/2006/customXml" ds:itemID="{CE2B425E-872A-46AE-A9AC-108BACB40F3B}"/>
</file>

<file path=customXml/itemProps3.xml><?xml version="1.0" encoding="utf-8"?>
<ds:datastoreItem xmlns:ds="http://schemas.openxmlformats.org/officeDocument/2006/customXml" ds:itemID="{55E504F9-429E-4EC0-B296-D629A2595EC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9</revision>
  <lastPrinted>2021-09-24T09:02:00.0000000Z</lastPrinted>
  <dcterms:created xsi:type="dcterms:W3CDTF">2025-10-08T16:00:00.0000000Z</dcterms:created>
  <dcterms:modified xsi:type="dcterms:W3CDTF">2026-09-27T21:22:26.3171417Z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