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5276F" w14:textId="1D02F85E" w:rsidR="00C82CAD" w:rsidRPr="009E14A7" w:rsidRDefault="00B55EC8">
      <w:pPr>
        <w:spacing w:after="60" w:line="264" w:lineRule="auto"/>
        <w:outlineLvl w:val="0"/>
        <w:rPr>
          <w:sz w:val="52"/>
          <w:szCs w:val="52"/>
        </w:rPr>
      </w:pPr>
      <w:r w:rsidRPr="009E14A7">
        <w:rPr>
          <w:rFonts w:ascii="Calibri" w:eastAsia="Times New Roman" w:hAnsi="Calibri" w:cs="Calibri"/>
          <w:b/>
          <w:bCs/>
          <w:sz w:val="52"/>
          <w:szCs w:val="52"/>
        </w:rPr>
        <w:t xml:space="preserve">Nelson Academy </w:t>
      </w:r>
      <w:r w:rsidR="009E14A7">
        <w:rPr>
          <w:rFonts w:ascii="Calibri" w:eastAsia="Times New Roman" w:hAnsi="Calibri" w:cs="Calibri"/>
          <w:b/>
          <w:bCs/>
          <w:sz w:val="52"/>
          <w:szCs w:val="52"/>
        </w:rPr>
        <w:t>Writing Intent, Implementation and Impact Statement</w:t>
      </w:r>
    </w:p>
    <w:p w14:paraId="2526A3F1" w14:textId="00EC324F" w:rsidR="00C82CAD" w:rsidRDefault="00B55EC8">
      <w:pPr>
        <w:spacing w:after="60" w:line="264" w:lineRule="auto"/>
      </w:pPr>
      <w:r>
        <w:rPr>
          <w:rFonts w:ascii="Calibri" w:eastAsia="Times New Roman" w:hAnsi="Calibri" w:cs="Calibri"/>
          <w:b/>
          <w:bCs/>
          <w:sz w:val="28"/>
          <w:szCs w:val="28"/>
        </w:rPr>
        <w:t>Academic Year 202</w:t>
      </w:r>
      <w:r w:rsidR="00484AF5">
        <w:rPr>
          <w:rFonts w:ascii="Calibri" w:eastAsia="Times New Roman" w:hAnsi="Calibri" w:cs="Calibri"/>
          <w:b/>
          <w:bCs/>
          <w:sz w:val="28"/>
          <w:szCs w:val="28"/>
        </w:rPr>
        <w:t>6-2027</w:t>
      </w:r>
    </w:p>
    <w:p w14:paraId="566C2D7D" w14:textId="77777777" w:rsidR="00C82CAD" w:rsidRDefault="00B55EC8">
      <w:pPr>
        <w:spacing w:before="60" w:after="120" w:line="264" w:lineRule="auto"/>
      </w:pPr>
      <w:r>
        <w:rPr>
          <w:rFonts w:ascii="Calibri" w:eastAsia="Times New Roman" w:hAnsi="Calibri" w:cs="Calibri"/>
          <w:i/>
          <w:iCs/>
        </w:rPr>
        <w:t>Written with reference to the DfE Writing Framework (July 2025), the National Curriculum for English, Ofsted's English subject report “Telling the story” (2024) and the Ofsted Education Inspection Framework (from November 2025).</w:t>
      </w:r>
    </w:p>
    <w:p w14:paraId="0F1A058E" w14:textId="77777777" w:rsidR="00C82CAD" w:rsidRPr="009E14A7" w:rsidRDefault="00B55EC8">
      <w:pPr>
        <w:keepNext/>
        <w:spacing w:before="280" w:after="100" w:line="264" w:lineRule="auto"/>
        <w:outlineLvl w:val="1"/>
        <w:rPr>
          <w:rFonts w:ascii="Arial" w:hAnsi="Arial" w:cs="Arial"/>
        </w:rPr>
      </w:pPr>
      <w:r w:rsidRPr="009E14A7">
        <w:rPr>
          <w:rFonts w:ascii="Arial" w:eastAsia="Times New Roman" w:hAnsi="Arial" w:cs="Arial"/>
          <w:b/>
          <w:bCs/>
          <w:sz w:val="28"/>
          <w:szCs w:val="28"/>
        </w:rPr>
        <w:t>1. Policy Statement</w:t>
      </w:r>
    </w:p>
    <w:p w14:paraId="7453D6B3" w14:textId="77777777" w:rsidR="00C82CAD" w:rsidRPr="009E14A7" w:rsidRDefault="00B55EC8">
      <w:pPr>
        <w:spacing w:before="60" w:after="120" w:line="264" w:lineRule="auto"/>
        <w:rPr>
          <w:rFonts w:ascii="Arial" w:hAnsi="Arial" w:cs="Arial"/>
        </w:rPr>
      </w:pPr>
      <w:r w:rsidRPr="009E14A7">
        <w:rPr>
          <w:rFonts w:ascii="Arial" w:eastAsia="Times New Roman" w:hAnsi="Arial" w:cs="Arial"/>
          <w:sz w:val="24"/>
          <w:szCs w:val="24"/>
        </w:rPr>
        <w:t>At Nelson Academy, we believe that writing is a fundamental part of every child's education. Being able to write well gives children a voice: it allows them to think, to communicate, to learn across the curriculum and to take part fully in the world beyond school.</w:t>
      </w:r>
    </w:p>
    <w:p w14:paraId="4F60811F" w14:textId="77777777" w:rsidR="00C82CAD" w:rsidRPr="009E14A7" w:rsidRDefault="00B55EC8">
      <w:pPr>
        <w:spacing w:before="60" w:after="120" w:line="264" w:lineRule="auto"/>
        <w:rPr>
          <w:rFonts w:ascii="Arial" w:hAnsi="Arial" w:cs="Arial"/>
        </w:rPr>
      </w:pPr>
      <w:r w:rsidRPr="009E14A7">
        <w:rPr>
          <w:rFonts w:ascii="Arial" w:eastAsia="Times New Roman" w:hAnsi="Arial" w:cs="Arial"/>
          <w:sz w:val="24"/>
          <w:szCs w:val="24"/>
        </w:rPr>
        <w:t>We aim to foster a genuine love of writing and to give every pupil, whatever their starting point, the knowledge and skills they need to write clearly, confidently and accurately for a range of purposes and audiences.</w:t>
      </w:r>
    </w:p>
    <w:p w14:paraId="444651E9" w14:textId="77777777" w:rsidR="00C82CAD" w:rsidRPr="009E14A7" w:rsidRDefault="00B55EC8">
      <w:pPr>
        <w:keepNext/>
        <w:spacing w:before="280" w:after="100" w:line="264" w:lineRule="auto"/>
        <w:outlineLvl w:val="1"/>
        <w:rPr>
          <w:rFonts w:ascii="Arial" w:hAnsi="Arial" w:cs="Arial"/>
        </w:rPr>
      </w:pPr>
      <w:r w:rsidRPr="009E14A7">
        <w:rPr>
          <w:rFonts w:ascii="Arial" w:eastAsia="Times New Roman" w:hAnsi="Arial" w:cs="Arial"/>
          <w:b/>
          <w:bCs/>
          <w:sz w:val="28"/>
          <w:szCs w:val="28"/>
        </w:rPr>
        <w:t>2. Intent</w:t>
      </w:r>
    </w:p>
    <w:p w14:paraId="58C134B4" w14:textId="77777777" w:rsidR="00C82CAD" w:rsidRPr="009E14A7" w:rsidRDefault="00B55EC8">
      <w:pPr>
        <w:spacing w:before="60" w:after="120" w:line="264" w:lineRule="auto"/>
        <w:rPr>
          <w:rFonts w:ascii="Arial" w:hAnsi="Arial" w:cs="Arial"/>
        </w:rPr>
      </w:pPr>
      <w:r w:rsidRPr="009E14A7">
        <w:rPr>
          <w:rFonts w:ascii="Arial" w:eastAsia="Times New Roman" w:hAnsi="Arial" w:cs="Arial"/>
          <w:sz w:val="24"/>
          <w:szCs w:val="24"/>
        </w:rPr>
        <w:t>Our writing curriculum is built on the understanding that writing has two interdependent parts:</w:t>
      </w:r>
    </w:p>
    <w:p w14:paraId="070FCE29"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b/>
          <w:bCs/>
          <w:sz w:val="24"/>
          <w:szCs w:val="24"/>
        </w:rPr>
        <w:t>Transcription</w:t>
      </w:r>
      <w:r w:rsidRPr="009E14A7">
        <w:rPr>
          <w:rFonts w:ascii="Arial" w:eastAsia="Times New Roman" w:hAnsi="Arial" w:cs="Arial"/>
          <w:sz w:val="24"/>
          <w:szCs w:val="24"/>
        </w:rPr>
        <w:t>: handwriting and spelling. These must become fluent and automatic, so that pupils' working memory is freed up for composing.</w:t>
      </w:r>
    </w:p>
    <w:p w14:paraId="0464BC89"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b/>
          <w:bCs/>
          <w:sz w:val="24"/>
          <w:szCs w:val="24"/>
        </w:rPr>
        <w:t>Composition</w:t>
      </w:r>
      <w:r w:rsidRPr="009E14A7">
        <w:rPr>
          <w:rFonts w:ascii="Arial" w:eastAsia="Times New Roman" w:hAnsi="Arial" w:cs="Arial"/>
          <w:sz w:val="24"/>
          <w:szCs w:val="24"/>
        </w:rPr>
        <w:t>: forming, articulating and organising ideas in speech and in writing, from the sentence up to whole texts.</w:t>
      </w:r>
    </w:p>
    <w:p w14:paraId="27A18BBE" w14:textId="77777777" w:rsidR="00C82CAD" w:rsidRPr="009E14A7" w:rsidRDefault="00B55EC8">
      <w:pPr>
        <w:spacing w:before="120" w:after="120" w:line="264" w:lineRule="auto"/>
        <w:rPr>
          <w:rFonts w:ascii="Arial" w:hAnsi="Arial" w:cs="Arial"/>
        </w:rPr>
      </w:pPr>
      <w:r w:rsidRPr="009E14A7">
        <w:rPr>
          <w:rFonts w:ascii="Arial" w:eastAsia="Times New Roman" w:hAnsi="Arial" w:cs="Arial"/>
          <w:sz w:val="24"/>
          <w:szCs w:val="24"/>
        </w:rPr>
        <w:t>Both are underpinned by strong spoken language and wide reading. We teach them explicitly, practise them regularly and build them step by step from Reception to Year 6.</w:t>
      </w:r>
    </w:p>
    <w:p w14:paraId="7B7AC5CC" w14:textId="77777777" w:rsidR="00C82CAD" w:rsidRPr="009E14A7" w:rsidRDefault="00B55EC8">
      <w:pPr>
        <w:spacing w:before="60" w:after="80" w:line="264" w:lineRule="auto"/>
        <w:rPr>
          <w:rFonts w:ascii="Arial" w:hAnsi="Arial" w:cs="Arial"/>
        </w:rPr>
      </w:pPr>
      <w:r w:rsidRPr="009E14A7">
        <w:rPr>
          <w:rFonts w:ascii="Arial" w:eastAsia="Times New Roman" w:hAnsi="Arial" w:cs="Arial"/>
          <w:sz w:val="24"/>
          <w:szCs w:val="24"/>
        </w:rPr>
        <w:t>By the end of Year 6, we intend for our children to:</w:t>
      </w:r>
    </w:p>
    <w:p w14:paraId="300311C8"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Develop a genuine love of writing and see themselves as writers.</w:t>
      </w:r>
    </w:p>
    <w:p w14:paraId="00CDE413"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Express their thoughts and ideas clearly and creatively, adapting their writing for different purposes and audiences.</w:t>
      </w:r>
    </w:p>
    <w:p w14:paraId="75B36C24"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Master the construction of written sentences and use them to build cohesive paragraphs and whole texts.</w:t>
      </w:r>
    </w:p>
    <w:p w14:paraId="7F48869B"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Use precise, ambitious vocabulary drawn from their reading and learning across the curriculum.</w:t>
      </w:r>
    </w:p>
    <w:p w14:paraId="1C60D27C"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Apply grammar, punctuation and spelling accurately and with understanding of the effect they create.</w:t>
      </w:r>
    </w:p>
    <w:p w14:paraId="4977A15C"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Plan, draft, revise, edit and share their writing, evaluating their own work and that of others.</w:t>
      </w:r>
    </w:p>
    <w:p w14:paraId="0D7616C0"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lastRenderedPageBreak/>
        <w:t>Write with fluent, legible, joined handwriting at a speed that supports composition.</w:t>
      </w:r>
    </w:p>
    <w:p w14:paraId="06536C71"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Take pride in their work, including its presentation.</w:t>
      </w:r>
    </w:p>
    <w:p w14:paraId="4973D05D" w14:textId="77777777" w:rsidR="00C82CAD" w:rsidRPr="009E14A7" w:rsidRDefault="00B55EC8">
      <w:pPr>
        <w:spacing w:before="120" w:after="120" w:line="264" w:lineRule="auto"/>
        <w:rPr>
          <w:rFonts w:ascii="Arial" w:hAnsi="Arial" w:cs="Arial"/>
        </w:rPr>
      </w:pPr>
      <w:r w:rsidRPr="009E14A7">
        <w:rPr>
          <w:rFonts w:ascii="Arial" w:eastAsia="Times New Roman" w:hAnsi="Arial" w:cs="Arial"/>
          <w:sz w:val="24"/>
          <w:szCs w:val="24"/>
        </w:rPr>
        <w:t>We have high expectations for all pupils. Our curriculum is ambitious for every child, including disadvantaged pupils and pupils with special educational needs and disabilities (SEND), who receive the adaptive support they need to access the same ambitious curriculum.</w:t>
      </w:r>
    </w:p>
    <w:p w14:paraId="7B0D6B27" w14:textId="77777777" w:rsidR="00C82CAD" w:rsidRPr="009E14A7" w:rsidRDefault="00B55EC8">
      <w:pPr>
        <w:keepNext/>
        <w:spacing w:before="280" w:after="100" w:line="264" w:lineRule="auto"/>
        <w:outlineLvl w:val="1"/>
        <w:rPr>
          <w:rFonts w:ascii="Arial" w:hAnsi="Arial" w:cs="Arial"/>
        </w:rPr>
      </w:pPr>
      <w:r w:rsidRPr="009E14A7">
        <w:rPr>
          <w:rFonts w:ascii="Arial" w:eastAsia="Times New Roman" w:hAnsi="Arial" w:cs="Arial"/>
          <w:b/>
          <w:bCs/>
          <w:sz w:val="28"/>
          <w:szCs w:val="28"/>
        </w:rPr>
        <w:t>3. Implementation</w:t>
      </w:r>
    </w:p>
    <w:p w14:paraId="4CD4C289" w14:textId="77777777" w:rsidR="00C82CAD" w:rsidRPr="009E14A7" w:rsidRDefault="00B55EC8">
      <w:pPr>
        <w:spacing w:before="60" w:after="120" w:line="264" w:lineRule="auto"/>
        <w:rPr>
          <w:rFonts w:ascii="Arial" w:hAnsi="Arial" w:cs="Arial"/>
        </w:rPr>
      </w:pPr>
      <w:r w:rsidRPr="009E14A7">
        <w:rPr>
          <w:rFonts w:ascii="Arial" w:eastAsia="Times New Roman" w:hAnsi="Arial" w:cs="Arial"/>
          <w:sz w:val="24"/>
          <w:szCs w:val="24"/>
        </w:rPr>
        <w:t xml:space="preserve">Writing is taught through a bespoke, carefully sequenced curriculum that places </w:t>
      </w:r>
      <w:r w:rsidRPr="009E14A7">
        <w:rPr>
          <w:rFonts w:ascii="Arial" w:eastAsia="Times New Roman" w:hAnsi="Arial" w:cs="Arial"/>
          <w:b/>
          <w:bCs/>
          <w:sz w:val="24"/>
          <w:szCs w:val="24"/>
        </w:rPr>
        <w:t>oracy, vocabulary, reading and modelling</w:t>
      </w:r>
      <w:r w:rsidRPr="009E14A7">
        <w:rPr>
          <w:rFonts w:ascii="Arial" w:eastAsia="Times New Roman" w:hAnsi="Arial" w:cs="Arial"/>
          <w:sz w:val="24"/>
          <w:szCs w:val="24"/>
        </w:rPr>
        <w:t xml:space="preserve"> at the heart of each unit. Units are based on high-quality texts that are chosen primarily for their literary merit, and they are sequenced so that knowledge and skills build over time.</w:t>
      </w:r>
    </w:p>
    <w:p w14:paraId="1937D5EB"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3.1 The teaching sequence</w:t>
      </w:r>
    </w:p>
    <w:p w14:paraId="0E164B2D" w14:textId="77777777" w:rsidR="00C82CAD" w:rsidRPr="009E14A7" w:rsidRDefault="00B55EC8">
      <w:pPr>
        <w:spacing w:before="60" w:after="120" w:line="264" w:lineRule="auto"/>
        <w:rPr>
          <w:rFonts w:ascii="Arial" w:hAnsi="Arial" w:cs="Arial"/>
        </w:rPr>
      </w:pPr>
      <w:r w:rsidRPr="009E14A7">
        <w:rPr>
          <w:rFonts w:ascii="Arial" w:eastAsia="Times New Roman" w:hAnsi="Arial" w:cs="Arial"/>
          <w:sz w:val="24"/>
          <w:szCs w:val="24"/>
        </w:rPr>
        <w:t>Each writing unit follows a clear teaching sequence, moving from reading into talk and then into writing:</w:t>
      </w:r>
    </w:p>
    <w:p w14:paraId="084EB6AC" w14:textId="77777777" w:rsidR="00C82CAD" w:rsidRPr="009E14A7" w:rsidRDefault="00B55EC8">
      <w:pPr>
        <w:spacing w:before="120" w:after="60"/>
        <w:jc w:val="center"/>
        <w:rPr>
          <w:rFonts w:ascii="Arial" w:hAnsi="Arial" w:cs="Arial"/>
        </w:rPr>
      </w:pPr>
      <w:r w:rsidRPr="009E14A7">
        <w:rPr>
          <w:rFonts w:ascii="Arial" w:hAnsi="Arial" w:cs="Arial"/>
          <w:noProof/>
        </w:rPr>
        <w:drawing>
          <wp:inline distT="0" distB="0" distL="0" distR="0" wp14:anchorId="606D2DDD" wp14:editId="578563EE">
            <wp:extent cx="5722620" cy="2917825"/>
            <wp:effectExtent l="0" t="0" r="0" b="0"/>
            <wp:docPr id="6" name="Picture 2" descr="The teaching sequence for writing (UKLA,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pic:nvPicPr>
                  <pic:blipFill>
                    <a:blip r:embed="rId5"/>
                    <a:stretch>
                      <a:fillRect/>
                    </a:stretch>
                  </pic:blipFill>
                  <pic:spPr>
                    <a:xfrm>
                      <a:off x="0" y="0"/>
                      <a:ext cx="5722620" cy="2917825"/>
                    </a:xfrm>
                    <a:prstGeom prst="rect">
                      <a:avLst/>
                    </a:prstGeom>
                  </pic:spPr>
                </pic:pic>
              </a:graphicData>
            </a:graphic>
          </wp:inline>
        </w:drawing>
      </w:r>
    </w:p>
    <w:p w14:paraId="4EC2963C" w14:textId="77777777" w:rsidR="00C82CAD" w:rsidRPr="009E14A7" w:rsidRDefault="00B55EC8">
      <w:pPr>
        <w:spacing w:line="264" w:lineRule="auto"/>
        <w:rPr>
          <w:rFonts w:ascii="Arial" w:hAnsi="Arial" w:cs="Arial"/>
        </w:rPr>
      </w:pPr>
      <w:r w:rsidRPr="009E14A7">
        <w:rPr>
          <w:rFonts w:ascii="Arial" w:eastAsia="Times New Roman" w:hAnsi="Arial" w:cs="Arial"/>
          <w:i/>
          <w:iCs/>
          <w:sz w:val="20"/>
          <w:szCs w:val="20"/>
        </w:rPr>
        <w:t>Diagram: The Teaching Sequence for Writing (UKLA, Raising Boys’ Achievements in Writing, 2014)</w:t>
      </w:r>
    </w:p>
    <w:tbl>
      <w:tblPr>
        <w:tblW w:w="9026" w:type="dxa"/>
        <w:tblBorders>
          <w:top w:val="single" w:sz="4" w:space="0" w:color="A6B4C2"/>
          <w:left w:val="single" w:sz="4" w:space="0" w:color="A6B4C2"/>
          <w:bottom w:val="single" w:sz="4" w:space="0" w:color="A6B4C2"/>
          <w:right w:val="single" w:sz="4" w:space="0" w:color="A6B4C2"/>
          <w:insideH w:val="single" w:sz="4" w:space="0" w:color="A6B4C2"/>
          <w:insideV w:val="single" w:sz="4" w:space="0" w:color="A6B4C2"/>
        </w:tblBorders>
        <w:tblLayout w:type="fixed"/>
        <w:tblCellMar>
          <w:left w:w="100" w:type="dxa"/>
          <w:right w:w="100" w:type="dxa"/>
        </w:tblCellMar>
        <w:tblLook w:val="04A0" w:firstRow="1" w:lastRow="0" w:firstColumn="1" w:lastColumn="0" w:noHBand="0" w:noVBand="1"/>
      </w:tblPr>
      <w:tblGrid>
        <w:gridCol w:w="2200"/>
        <w:gridCol w:w="6826"/>
      </w:tblGrid>
      <w:tr w:rsidR="00C82CAD" w:rsidRPr="009E14A7" w14:paraId="62992EBD" w14:textId="77777777">
        <w:trPr>
          <w:tblHeader/>
        </w:trPr>
        <w:tc>
          <w:tcPr>
            <w:tcW w:w="2200" w:type="dxa"/>
            <w:shd w:val="clear" w:color="auto" w:fill="1F3A5F"/>
          </w:tcPr>
          <w:p w14:paraId="1A0A6D04" w14:textId="77777777" w:rsidR="00C82CAD" w:rsidRPr="009E14A7" w:rsidRDefault="00B55EC8">
            <w:pPr>
              <w:spacing w:before="40" w:after="40"/>
              <w:rPr>
                <w:rFonts w:ascii="Arial" w:hAnsi="Arial" w:cs="Arial"/>
              </w:rPr>
            </w:pPr>
            <w:r w:rsidRPr="009E14A7">
              <w:rPr>
                <w:rFonts w:ascii="Arial" w:eastAsia="Times New Roman" w:hAnsi="Arial" w:cs="Arial"/>
                <w:b/>
                <w:bCs/>
                <w:color w:val="FFFFFF"/>
              </w:rPr>
              <w:t>Phase</w:t>
            </w:r>
          </w:p>
        </w:tc>
        <w:tc>
          <w:tcPr>
            <w:tcW w:w="6826" w:type="dxa"/>
            <w:shd w:val="clear" w:color="auto" w:fill="1F3A5F"/>
          </w:tcPr>
          <w:p w14:paraId="1D04F78A" w14:textId="77777777" w:rsidR="00C82CAD" w:rsidRPr="009E14A7" w:rsidRDefault="00B55EC8">
            <w:pPr>
              <w:spacing w:before="40" w:after="40"/>
              <w:rPr>
                <w:rFonts w:ascii="Arial" w:hAnsi="Arial" w:cs="Arial"/>
              </w:rPr>
            </w:pPr>
            <w:r w:rsidRPr="009E14A7">
              <w:rPr>
                <w:rFonts w:ascii="Arial" w:eastAsia="Times New Roman" w:hAnsi="Arial" w:cs="Arial"/>
                <w:b/>
                <w:bCs/>
                <w:color w:val="FFFFFF"/>
              </w:rPr>
              <w:t>What happens</w:t>
            </w:r>
          </w:p>
        </w:tc>
      </w:tr>
      <w:tr w:rsidR="00C82CAD" w:rsidRPr="009E14A7" w14:paraId="643C7BB7" w14:textId="77777777">
        <w:tc>
          <w:tcPr>
            <w:tcW w:w="2200" w:type="dxa"/>
          </w:tcPr>
          <w:p w14:paraId="29A2FF0C" w14:textId="77777777" w:rsidR="00C82CAD" w:rsidRPr="009E14A7" w:rsidRDefault="00B55EC8">
            <w:pPr>
              <w:spacing w:before="40" w:after="40"/>
              <w:rPr>
                <w:rFonts w:ascii="Arial" w:hAnsi="Arial" w:cs="Arial"/>
              </w:rPr>
            </w:pPr>
            <w:r w:rsidRPr="009E14A7">
              <w:rPr>
                <w:rFonts w:ascii="Arial" w:eastAsia="Times New Roman" w:hAnsi="Arial" w:cs="Arial"/>
              </w:rPr>
              <w:t>1. Immersion</w:t>
            </w:r>
          </w:p>
        </w:tc>
        <w:tc>
          <w:tcPr>
            <w:tcW w:w="6826" w:type="dxa"/>
          </w:tcPr>
          <w:p w14:paraId="6D1F48E5" w14:textId="77777777" w:rsidR="00C82CAD" w:rsidRPr="009E14A7" w:rsidRDefault="00B55EC8">
            <w:pPr>
              <w:spacing w:before="40" w:after="40"/>
              <w:rPr>
                <w:rFonts w:ascii="Arial" w:hAnsi="Arial" w:cs="Arial"/>
              </w:rPr>
            </w:pPr>
            <w:r w:rsidRPr="009E14A7">
              <w:rPr>
                <w:rFonts w:ascii="Arial" w:eastAsia="Times New Roman" w:hAnsi="Arial" w:cs="Arial"/>
              </w:rPr>
              <w:t>Children read and respond to a high-quality model text, first as a reader (Do I like it? How does it affect me?), then as a writer (How has the writer done it? What can I learn?).</w:t>
            </w:r>
          </w:p>
        </w:tc>
      </w:tr>
      <w:tr w:rsidR="00C82CAD" w:rsidRPr="009E14A7" w14:paraId="173C0CCB" w14:textId="77777777">
        <w:tc>
          <w:tcPr>
            <w:tcW w:w="2200" w:type="dxa"/>
          </w:tcPr>
          <w:p w14:paraId="7F630580" w14:textId="77777777" w:rsidR="00C82CAD" w:rsidRPr="009E14A7" w:rsidRDefault="00B55EC8">
            <w:pPr>
              <w:spacing w:before="40" w:after="40"/>
              <w:rPr>
                <w:rFonts w:ascii="Arial" w:hAnsi="Arial" w:cs="Arial"/>
              </w:rPr>
            </w:pPr>
            <w:r w:rsidRPr="009E14A7">
              <w:rPr>
                <w:rFonts w:ascii="Arial" w:eastAsia="Times New Roman" w:hAnsi="Arial" w:cs="Arial"/>
              </w:rPr>
              <w:t>2. Capturing ideas and skills</w:t>
            </w:r>
          </w:p>
        </w:tc>
        <w:tc>
          <w:tcPr>
            <w:tcW w:w="6826" w:type="dxa"/>
          </w:tcPr>
          <w:p w14:paraId="14D70088" w14:textId="77777777" w:rsidR="00C82CAD" w:rsidRPr="009E14A7" w:rsidRDefault="00B55EC8">
            <w:pPr>
              <w:spacing w:before="40" w:after="40"/>
              <w:rPr>
                <w:rFonts w:ascii="Arial" w:hAnsi="Arial" w:cs="Arial"/>
              </w:rPr>
            </w:pPr>
            <w:r w:rsidRPr="009E14A7">
              <w:rPr>
                <w:rFonts w:ascii="Arial" w:eastAsia="Times New Roman" w:hAnsi="Arial" w:cs="Arial"/>
              </w:rPr>
              <w:t>Children develop vocabulary, orally rehearse ideas and practise the sentence-level skills they need, with plenty of short, focused practice before any extended writing.</w:t>
            </w:r>
          </w:p>
        </w:tc>
      </w:tr>
      <w:tr w:rsidR="00C82CAD" w:rsidRPr="009E14A7" w14:paraId="24BE5E31" w14:textId="77777777">
        <w:tc>
          <w:tcPr>
            <w:tcW w:w="2200" w:type="dxa"/>
          </w:tcPr>
          <w:p w14:paraId="75C381BD" w14:textId="77777777" w:rsidR="00C82CAD" w:rsidRPr="009E14A7" w:rsidRDefault="00B55EC8">
            <w:pPr>
              <w:spacing w:before="40" w:after="40"/>
              <w:rPr>
                <w:rFonts w:ascii="Arial" w:hAnsi="Arial" w:cs="Arial"/>
              </w:rPr>
            </w:pPr>
            <w:r w:rsidRPr="009E14A7">
              <w:rPr>
                <w:rFonts w:ascii="Arial" w:eastAsia="Times New Roman" w:hAnsi="Arial" w:cs="Arial"/>
              </w:rPr>
              <w:t>3. Modelling and writing</w:t>
            </w:r>
          </w:p>
        </w:tc>
        <w:tc>
          <w:tcPr>
            <w:tcW w:w="6826" w:type="dxa"/>
          </w:tcPr>
          <w:p w14:paraId="68552020" w14:textId="77777777" w:rsidR="00C82CAD" w:rsidRPr="009E14A7" w:rsidRDefault="00B55EC8">
            <w:pPr>
              <w:spacing w:before="40" w:after="40"/>
              <w:rPr>
                <w:rFonts w:ascii="Arial" w:hAnsi="Arial" w:cs="Arial"/>
              </w:rPr>
            </w:pPr>
            <w:r w:rsidRPr="009E14A7">
              <w:rPr>
                <w:rFonts w:ascii="Arial" w:eastAsia="Times New Roman" w:hAnsi="Arial" w:cs="Arial"/>
              </w:rPr>
              <w:t>The teacher models writing and thinks aloud. This leads into shared writing, then guided writing, then independent writing. Scaffolds are gradually removed so that pupils write independently.</w:t>
            </w:r>
          </w:p>
        </w:tc>
      </w:tr>
      <w:tr w:rsidR="00C82CAD" w:rsidRPr="009E14A7" w14:paraId="499DF1D6" w14:textId="77777777">
        <w:tc>
          <w:tcPr>
            <w:tcW w:w="2200" w:type="dxa"/>
          </w:tcPr>
          <w:p w14:paraId="36304D3A" w14:textId="77777777" w:rsidR="00C82CAD" w:rsidRPr="009E14A7" w:rsidRDefault="00B55EC8">
            <w:pPr>
              <w:spacing w:before="40" w:after="40"/>
              <w:rPr>
                <w:rFonts w:ascii="Arial" w:hAnsi="Arial" w:cs="Arial"/>
              </w:rPr>
            </w:pPr>
            <w:r w:rsidRPr="009E14A7">
              <w:rPr>
                <w:rFonts w:ascii="Arial" w:eastAsia="Times New Roman" w:hAnsi="Arial" w:cs="Arial"/>
              </w:rPr>
              <w:lastRenderedPageBreak/>
              <w:t>4. Revise, edit and share</w:t>
            </w:r>
          </w:p>
        </w:tc>
        <w:tc>
          <w:tcPr>
            <w:tcW w:w="6826" w:type="dxa"/>
          </w:tcPr>
          <w:p w14:paraId="760F7239" w14:textId="77777777" w:rsidR="00C82CAD" w:rsidRPr="009E14A7" w:rsidRDefault="00B55EC8">
            <w:pPr>
              <w:spacing w:before="40" w:after="40"/>
              <w:rPr>
                <w:rFonts w:ascii="Arial" w:hAnsi="Arial" w:cs="Arial"/>
              </w:rPr>
            </w:pPr>
            <w:r w:rsidRPr="009E14A7">
              <w:rPr>
                <w:rFonts w:ascii="Arial" w:eastAsia="Times New Roman" w:hAnsi="Arial" w:cs="Arial"/>
              </w:rPr>
              <w:t>Pupils revise for effect, edit for accuracy and share their writing with a real audience.</w:t>
            </w:r>
          </w:p>
        </w:tc>
      </w:tr>
    </w:tbl>
    <w:p w14:paraId="4B5385C5" w14:textId="77777777" w:rsidR="00C82CAD" w:rsidRPr="009E14A7" w:rsidRDefault="00C82CAD">
      <w:pPr>
        <w:spacing w:after="60" w:line="264" w:lineRule="auto"/>
        <w:rPr>
          <w:rFonts w:ascii="Arial" w:hAnsi="Arial" w:cs="Arial"/>
        </w:rPr>
      </w:pPr>
    </w:p>
    <w:p w14:paraId="5E3FA70A"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3.2 Oracy and oral composition</w:t>
      </w:r>
    </w:p>
    <w:p w14:paraId="4AF8079E"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Talk is the foundation of writing. Pupils rehearse sentences aloud before writing them, and oral composition is valued at every stage, not only in the early years.</w:t>
      </w:r>
    </w:p>
    <w:p w14:paraId="28492233"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Teachers use sentence stems, repeated oral rehearsal and high-quality back-and-forth discussion to help pupils move from the way they speak to the structures of written language.</w:t>
      </w:r>
    </w:p>
    <w:p w14:paraId="18B1C44A"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Pupils who find writing difficult are given extra time to talk through and rehearse their ideas during planning.</w:t>
      </w:r>
    </w:p>
    <w:p w14:paraId="76C4027A"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3.3 Vocabulary development</w:t>
      </w:r>
    </w:p>
    <w:p w14:paraId="589FF9FB"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New vocabulary is taught explicitly, linked to our daily reading and to learning across the curriculum.</w:t>
      </w:r>
    </w:p>
    <w:p w14:paraId="0C45EF2C"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Pupils explore word meanings, word families and morphology, so that they can choose words precisely for effect.</w:t>
      </w:r>
    </w:p>
    <w:p w14:paraId="71F52E6B"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3.4 Sentence construction and grammar</w:t>
      </w:r>
    </w:p>
    <w:p w14:paraId="6602AAFE"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We believe the best way to teach pupils to write is to teach them to master sentences. Teachers build from simple single-clause sentences to more complex structures, step by step.</w:t>
      </w:r>
    </w:p>
    <w:p w14:paraId="0F66B050"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Grammar and punctuation are taught explicitly and, crucially, applied straight away in pupils' own writing, so that pupils understand the effect grammatical choices create.</w:t>
      </w:r>
    </w:p>
    <w:p w14:paraId="71869EF6"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Pupils have plenty of practice to consolidate sentence-level skills, including sentence combining and manipulating sentences, before they apply them in longer pieces.</w:t>
      </w:r>
    </w:p>
    <w:p w14:paraId="548D4285"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Grammatical terminology is used consistently across the school, in line with the National Curriculum.</w:t>
      </w:r>
    </w:p>
    <w:p w14:paraId="4A3DCB99"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3.5 The writing process</w:t>
      </w:r>
    </w:p>
    <w:p w14:paraId="3FB879E9" w14:textId="77777777" w:rsidR="00C82CAD" w:rsidRPr="009E14A7" w:rsidRDefault="00B55EC8">
      <w:pPr>
        <w:spacing w:before="60" w:after="120" w:line="264" w:lineRule="auto"/>
        <w:rPr>
          <w:rFonts w:ascii="Arial" w:hAnsi="Arial" w:cs="Arial"/>
        </w:rPr>
      </w:pPr>
      <w:r w:rsidRPr="009E14A7">
        <w:rPr>
          <w:rFonts w:ascii="Arial" w:eastAsia="Times New Roman" w:hAnsi="Arial" w:cs="Arial"/>
          <w:sz w:val="24"/>
          <w:szCs w:val="24"/>
        </w:rPr>
        <w:t>Pupils are taught the writing process explicitly, and it becomes more developed as they move through the school:</w:t>
      </w:r>
    </w:p>
    <w:tbl>
      <w:tblPr>
        <w:tblW w:w="9026" w:type="dxa"/>
        <w:tblBorders>
          <w:top w:val="single" w:sz="4" w:space="0" w:color="A6B4C2"/>
          <w:left w:val="single" w:sz="4" w:space="0" w:color="A6B4C2"/>
          <w:bottom w:val="single" w:sz="4" w:space="0" w:color="A6B4C2"/>
          <w:right w:val="single" w:sz="4" w:space="0" w:color="A6B4C2"/>
          <w:insideH w:val="single" w:sz="4" w:space="0" w:color="A6B4C2"/>
          <w:insideV w:val="single" w:sz="4" w:space="0" w:color="A6B4C2"/>
        </w:tblBorders>
        <w:tblLayout w:type="fixed"/>
        <w:tblCellMar>
          <w:left w:w="100" w:type="dxa"/>
          <w:right w:w="100" w:type="dxa"/>
        </w:tblCellMar>
        <w:tblLook w:val="04A0" w:firstRow="1" w:lastRow="0" w:firstColumn="1" w:lastColumn="0" w:noHBand="0" w:noVBand="1"/>
      </w:tblPr>
      <w:tblGrid>
        <w:gridCol w:w="1600"/>
        <w:gridCol w:w="7426"/>
      </w:tblGrid>
      <w:tr w:rsidR="00C82CAD" w:rsidRPr="009E14A7" w14:paraId="7207E9D8" w14:textId="77777777">
        <w:trPr>
          <w:tblHeader/>
        </w:trPr>
        <w:tc>
          <w:tcPr>
            <w:tcW w:w="1600" w:type="dxa"/>
            <w:shd w:val="clear" w:color="auto" w:fill="1F3A5F"/>
          </w:tcPr>
          <w:p w14:paraId="2329A481" w14:textId="77777777" w:rsidR="00C82CAD" w:rsidRPr="009E14A7" w:rsidRDefault="00B55EC8">
            <w:pPr>
              <w:spacing w:before="40" w:after="40"/>
              <w:rPr>
                <w:rFonts w:ascii="Arial" w:hAnsi="Arial" w:cs="Arial"/>
              </w:rPr>
            </w:pPr>
            <w:r w:rsidRPr="009E14A7">
              <w:rPr>
                <w:rFonts w:ascii="Arial" w:eastAsia="Times New Roman" w:hAnsi="Arial" w:cs="Arial"/>
                <w:b/>
                <w:bCs/>
                <w:color w:val="FFFFFF"/>
              </w:rPr>
              <w:t>Stage</w:t>
            </w:r>
          </w:p>
        </w:tc>
        <w:tc>
          <w:tcPr>
            <w:tcW w:w="7426" w:type="dxa"/>
            <w:shd w:val="clear" w:color="auto" w:fill="1F3A5F"/>
          </w:tcPr>
          <w:p w14:paraId="0F98BFEF" w14:textId="77777777" w:rsidR="00C82CAD" w:rsidRPr="009E14A7" w:rsidRDefault="00B55EC8">
            <w:pPr>
              <w:spacing w:before="40" w:after="40"/>
              <w:rPr>
                <w:rFonts w:ascii="Arial" w:hAnsi="Arial" w:cs="Arial"/>
              </w:rPr>
            </w:pPr>
            <w:r w:rsidRPr="009E14A7">
              <w:rPr>
                <w:rFonts w:ascii="Arial" w:eastAsia="Times New Roman" w:hAnsi="Arial" w:cs="Arial"/>
                <w:b/>
                <w:bCs/>
                <w:color w:val="FFFFFF"/>
              </w:rPr>
              <w:t>How we teach it</w:t>
            </w:r>
          </w:p>
        </w:tc>
      </w:tr>
      <w:tr w:rsidR="00C82CAD" w:rsidRPr="009E14A7" w14:paraId="6DA28EFF" w14:textId="77777777">
        <w:tc>
          <w:tcPr>
            <w:tcW w:w="1600" w:type="dxa"/>
          </w:tcPr>
          <w:p w14:paraId="34A30240" w14:textId="77777777" w:rsidR="00C82CAD" w:rsidRPr="009E14A7" w:rsidRDefault="00B55EC8">
            <w:pPr>
              <w:spacing w:before="40" w:after="40"/>
              <w:rPr>
                <w:rFonts w:ascii="Arial" w:hAnsi="Arial" w:cs="Arial"/>
              </w:rPr>
            </w:pPr>
            <w:r w:rsidRPr="009E14A7">
              <w:rPr>
                <w:rFonts w:ascii="Arial" w:eastAsia="Times New Roman" w:hAnsi="Arial" w:cs="Arial"/>
              </w:rPr>
              <w:t>Plan</w:t>
            </w:r>
          </w:p>
        </w:tc>
        <w:tc>
          <w:tcPr>
            <w:tcW w:w="7426" w:type="dxa"/>
          </w:tcPr>
          <w:p w14:paraId="6C9A119C" w14:textId="77777777" w:rsidR="00C82CAD" w:rsidRPr="009E14A7" w:rsidRDefault="00B55EC8">
            <w:pPr>
              <w:spacing w:before="40" w:after="40"/>
              <w:rPr>
                <w:rFonts w:ascii="Arial" w:hAnsi="Arial" w:cs="Arial"/>
              </w:rPr>
            </w:pPr>
            <w:r w:rsidRPr="009E14A7">
              <w:rPr>
                <w:rFonts w:ascii="Arial" w:eastAsia="Times New Roman" w:hAnsi="Arial" w:cs="Arial"/>
              </w:rPr>
              <w:t>Ideas are generated orally and captured in simple plans (for example, boxing up). In KS2, plans become more detailed.</w:t>
            </w:r>
          </w:p>
        </w:tc>
      </w:tr>
      <w:tr w:rsidR="00C82CAD" w:rsidRPr="009E14A7" w14:paraId="76D967AA" w14:textId="77777777">
        <w:tc>
          <w:tcPr>
            <w:tcW w:w="1600" w:type="dxa"/>
          </w:tcPr>
          <w:p w14:paraId="1054BA43" w14:textId="77777777" w:rsidR="00C82CAD" w:rsidRPr="009E14A7" w:rsidRDefault="00B55EC8">
            <w:pPr>
              <w:spacing w:before="40" w:after="40"/>
              <w:rPr>
                <w:rFonts w:ascii="Arial" w:hAnsi="Arial" w:cs="Arial"/>
              </w:rPr>
            </w:pPr>
            <w:r w:rsidRPr="009E14A7">
              <w:rPr>
                <w:rFonts w:ascii="Arial" w:eastAsia="Times New Roman" w:hAnsi="Arial" w:cs="Arial"/>
              </w:rPr>
              <w:t>Draft</w:t>
            </w:r>
          </w:p>
        </w:tc>
        <w:tc>
          <w:tcPr>
            <w:tcW w:w="7426" w:type="dxa"/>
          </w:tcPr>
          <w:p w14:paraId="1D7A45ED" w14:textId="77777777" w:rsidR="00C82CAD" w:rsidRPr="009E14A7" w:rsidRDefault="00B55EC8">
            <w:pPr>
              <w:spacing w:before="40" w:after="40"/>
              <w:rPr>
                <w:rFonts w:ascii="Arial" w:hAnsi="Arial" w:cs="Arial"/>
              </w:rPr>
            </w:pPr>
            <w:r w:rsidRPr="009E14A7">
              <w:rPr>
                <w:rFonts w:ascii="Arial" w:eastAsia="Times New Roman" w:hAnsi="Arial" w:cs="Arial"/>
              </w:rPr>
              <w:t>At KS1, pupils compose orally before they write. At KS2, pupils draft in paragraphs, using planned “stopping points” to check their writing.</w:t>
            </w:r>
          </w:p>
        </w:tc>
      </w:tr>
      <w:tr w:rsidR="00C82CAD" w:rsidRPr="009E14A7" w14:paraId="7700627D" w14:textId="77777777">
        <w:tc>
          <w:tcPr>
            <w:tcW w:w="1600" w:type="dxa"/>
          </w:tcPr>
          <w:p w14:paraId="0D6AEB68" w14:textId="77777777" w:rsidR="00C82CAD" w:rsidRPr="009E14A7" w:rsidRDefault="00B55EC8">
            <w:pPr>
              <w:spacing w:before="40" w:after="40"/>
              <w:rPr>
                <w:rFonts w:ascii="Arial" w:hAnsi="Arial" w:cs="Arial"/>
              </w:rPr>
            </w:pPr>
            <w:r w:rsidRPr="009E14A7">
              <w:rPr>
                <w:rFonts w:ascii="Arial" w:eastAsia="Times New Roman" w:hAnsi="Arial" w:cs="Arial"/>
              </w:rPr>
              <w:lastRenderedPageBreak/>
              <w:t>Revise</w:t>
            </w:r>
          </w:p>
        </w:tc>
        <w:tc>
          <w:tcPr>
            <w:tcW w:w="7426" w:type="dxa"/>
          </w:tcPr>
          <w:p w14:paraId="59D5B7FE" w14:textId="77777777" w:rsidR="00C82CAD" w:rsidRPr="009E14A7" w:rsidRDefault="00B55EC8">
            <w:pPr>
              <w:spacing w:before="40" w:after="40"/>
              <w:rPr>
                <w:rFonts w:ascii="Arial" w:hAnsi="Arial" w:cs="Arial"/>
              </w:rPr>
            </w:pPr>
            <w:r w:rsidRPr="009E14A7">
              <w:rPr>
                <w:rFonts w:ascii="Arial" w:eastAsia="Times New Roman" w:hAnsi="Arial" w:cs="Arial"/>
              </w:rPr>
              <w:t>Pupils improve the content and effect of their writing, supported by teacher modelling and peer feedback.</w:t>
            </w:r>
          </w:p>
        </w:tc>
      </w:tr>
      <w:tr w:rsidR="00C82CAD" w:rsidRPr="009E14A7" w14:paraId="37A8C5F1" w14:textId="77777777">
        <w:tc>
          <w:tcPr>
            <w:tcW w:w="1600" w:type="dxa"/>
          </w:tcPr>
          <w:p w14:paraId="64CF3FBB" w14:textId="77777777" w:rsidR="00C82CAD" w:rsidRPr="009E14A7" w:rsidRDefault="00B55EC8">
            <w:pPr>
              <w:spacing w:before="40" w:after="40"/>
              <w:rPr>
                <w:rFonts w:ascii="Arial" w:hAnsi="Arial" w:cs="Arial"/>
              </w:rPr>
            </w:pPr>
            <w:r w:rsidRPr="009E14A7">
              <w:rPr>
                <w:rFonts w:ascii="Arial" w:eastAsia="Times New Roman" w:hAnsi="Arial" w:cs="Arial"/>
              </w:rPr>
              <w:t>Edit</w:t>
            </w:r>
          </w:p>
        </w:tc>
        <w:tc>
          <w:tcPr>
            <w:tcW w:w="7426" w:type="dxa"/>
          </w:tcPr>
          <w:p w14:paraId="7DCCDF8B" w14:textId="77777777" w:rsidR="00C82CAD" w:rsidRPr="009E14A7" w:rsidRDefault="00B55EC8">
            <w:pPr>
              <w:spacing w:before="40" w:after="40"/>
              <w:rPr>
                <w:rFonts w:ascii="Arial" w:hAnsi="Arial" w:cs="Arial"/>
              </w:rPr>
            </w:pPr>
            <w:r w:rsidRPr="009E14A7">
              <w:rPr>
                <w:rFonts w:ascii="Arial" w:eastAsia="Times New Roman" w:hAnsi="Arial" w:cs="Arial"/>
              </w:rPr>
              <w:t>Pupils correct spelling, punctuation and grammar. From Year 2, they are supported with editing symbols. In KS2, they use regular editing stops and checklists. Pupils in Reception and Year 1 are not expected to edit independently.</w:t>
            </w:r>
          </w:p>
        </w:tc>
      </w:tr>
      <w:tr w:rsidR="00C82CAD" w:rsidRPr="009E14A7" w14:paraId="506CDDD2" w14:textId="77777777">
        <w:tc>
          <w:tcPr>
            <w:tcW w:w="1600" w:type="dxa"/>
          </w:tcPr>
          <w:p w14:paraId="60BE7E7F" w14:textId="77777777" w:rsidR="00C82CAD" w:rsidRPr="009E14A7" w:rsidRDefault="00B55EC8">
            <w:pPr>
              <w:spacing w:before="40" w:after="40"/>
              <w:rPr>
                <w:rFonts w:ascii="Arial" w:hAnsi="Arial" w:cs="Arial"/>
              </w:rPr>
            </w:pPr>
            <w:r w:rsidRPr="009E14A7">
              <w:rPr>
                <w:rFonts w:ascii="Arial" w:eastAsia="Times New Roman" w:hAnsi="Arial" w:cs="Arial"/>
              </w:rPr>
              <w:t>Share</w:t>
            </w:r>
          </w:p>
        </w:tc>
        <w:tc>
          <w:tcPr>
            <w:tcW w:w="7426" w:type="dxa"/>
          </w:tcPr>
          <w:p w14:paraId="0707C713" w14:textId="77777777" w:rsidR="00C82CAD" w:rsidRPr="009E14A7" w:rsidRDefault="00B55EC8">
            <w:pPr>
              <w:spacing w:before="40" w:after="40"/>
              <w:rPr>
                <w:rFonts w:ascii="Arial" w:hAnsi="Arial" w:cs="Arial"/>
              </w:rPr>
            </w:pPr>
            <w:r w:rsidRPr="009E14A7">
              <w:rPr>
                <w:rFonts w:ascii="Arial" w:eastAsia="Times New Roman" w:hAnsi="Arial" w:cs="Arial"/>
              </w:rPr>
              <w:t>Pupils share their writing with an audience, for example by reading aloud, publishing or displaying it.</w:t>
            </w:r>
          </w:p>
        </w:tc>
      </w:tr>
    </w:tbl>
    <w:p w14:paraId="7B86AAC9" w14:textId="77777777" w:rsidR="00C82CAD" w:rsidRPr="009E14A7" w:rsidRDefault="00C82CAD">
      <w:pPr>
        <w:spacing w:after="60" w:line="264" w:lineRule="auto"/>
        <w:rPr>
          <w:rFonts w:ascii="Arial" w:hAnsi="Arial" w:cs="Arial"/>
        </w:rPr>
      </w:pPr>
    </w:p>
    <w:p w14:paraId="7852D7A1" w14:textId="77777777" w:rsidR="00C82CAD" w:rsidRPr="009E14A7" w:rsidRDefault="00B55EC8">
      <w:pPr>
        <w:spacing w:before="60" w:after="120" w:line="264" w:lineRule="auto"/>
        <w:rPr>
          <w:rFonts w:ascii="Arial" w:hAnsi="Arial" w:cs="Arial"/>
        </w:rPr>
      </w:pPr>
      <w:r w:rsidRPr="009E14A7">
        <w:rPr>
          <w:rFonts w:ascii="Arial" w:eastAsia="Times New Roman" w:hAnsi="Arial" w:cs="Arial"/>
          <w:sz w:val="24"/>
          <w:szCs w:val="24"/>
        </w:rPr>
        <w:t>Pupils are not rushed into long, complex writing tasks before they have secured the underlying skills. Scaffolds are used purposefully and removed over time, so that pupils' writing shows what they can do independently.</w:t>
      </w:r>
    </w:p>
    <w:p w14:paraId="1D272A03"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3.6 Writing for purpose and for pleasure</w:t>
      </w:r>
    </w:p>
    <w:p w14:paraId="02836593"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Pupils are given real purposes and audiences for their writing, both in English and in other subjects, to motivate them and deepen their learning.</w:t>
      </w:r>
    </w:p>
    <w:p w14:paraId="05DC5986"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b/>
          <w:bCs/>
          <w:sz w:val="24"/>
          <w:szCs w:val="24"/>
        </w:rPr>
        <w:t>Free Write Fridays</w:t>
      </w:r>
      <w:r w:rsidRPr="009E14A7">
        <w:rPr>
          <w:rFonts w:ascii="Arial" w:eastAsia="Times New Roman" w:hAnsi="Arial" w:cs="Arial"/>
          <w:sz w:val="24"/>
          <w:szCs w:val="24"/>
        </w:rPr>
        <w:t xml:space="preserve"> give pupils regular time to write for pleasure and build stamina. Pupils choose within a light structure (for example, a choice of prompts or forms) that draws on what they have been taught, so that novice writers and pupils with SEND are supported to succeed.</w:t>
      </w:r>
    </w:p>
    <w:p w14:paraId="71632818"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Writing is celebrated through displays, publishing, competitions and sharing with families.</w:t>
      </w:r>
    </w:p>
    <w:p w14:paraId="04061D52"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3.7 Spelling</w:t>
      </w:r>
    </w:p>
    <w:p w14:paraId="799F79AC" w14:textId="09988D85"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 xml:space="preserve">In Reception and Key Stage 1, spelling is taught daily through our systematic synthetic phonics programme, </w:t>
      </w:r>
      <w:r w:rsidR="009E14A7" w:rsidRPr="009E14A7">
        <w:rPr>
          <w:rFonts w:ascii="Arial" w:eastAsia="Times New Roman" w:hAnsi="Arial" w:cs="Arial"/>
          <w:sz w:val="24"/>
          <w:szCs w:val="24"/>
        </w:rPr>
        <w:t>Little Wandle</w:t>
      </w:r>
      <w:r w:rsidRPr="009E14A7">
        <w:rPr>
          <w:rFonts w:ascii="Arial" w:eastAsia="Times New Roman" w:hAnsi="Arial" w:cs="Arial"/>
          <w:sz w:val="24"/>
          <w:szCs w:val="24"/>
        </w:rPr>
        <w:t>, including segmenting words to spell and learning common exception words.</w:t>
      </w:r>
    </w:p>
    <w:p w14:paraId="760BC619" w14:textId="01AA08B9"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In Key Stage 2, spelling is taught systematically in small steps</w:t>
      </w:r>
      <w:r w:rsidR="009E14A7" w:rsidRPr="009E14A7">
        <w:rPr>
          <w:rFonts w:ascii="Arial" w:eastAsia="Times New Roman" w:hAnsi="Arial" w:cs="Arial"/>
          <w:sz w:val="24"/>
          <w:szCs w:val="24"/>
        </w:rPr>
        <w:t>,</w:t>
      </w:r>
      <w:r w:rsidRPr="009E14A7">
        <w:rPr>
          <w:rFonts w:ascii="Arial" w:eastAsia="Times New Roman" w:hAnsi="Arial" w:cs="Arial"/>
          <w:sz w:val="24"/>
          <w:szCs w:val="24"/>
        </w:rPr>
        <w:t xml:space="preserve"> building pupils' knowledge of phonics, morphology (prefixes, suffixes and root words) and etymology, in line with the National Curriculum.</w:t>
      </w:r>
    </w:p>
    <w:p w14:paraId="3CBBAEC9" w14:textId="30A565B4"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b/>
          <w:bCs/>
          <w:sz w:val="24"/>
          <w:szCs w:val="24"/>
        </w:rPr>
        <w:t>Spelling Shed</w:t>
      </w:r>
      <w:r w:rsidRPr="009E14A7">
        <w:rPr>
          <w:rFonts w:ascii="Arial" w:eastAsia="Times New Roman" w:hAnsi="Arial" w:cs="Arial"/>
          <w:sz w:val="24"/>
          <w:szCs w:val="24"/>
        </w:rPr>
        <w:t xml:space="preserve"> is used to support practice and home learning</w:t>
      </w:r>
    </w:p>
    <w:p w14:paraId="072D18AF"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 xml:space="preserve">Previously taught spellings </w:t>
      </w:r>
      <w:proofErr w:type="gramStart"/>
      <w:r w:rsidRPr="009E14A7">
        <w:rPr>
          <w:rFonts w:ascii="Arial" w:eastAsia="Times New Roman" w:hAnsi="Arial" w:cs="Arial"/>
          <w:sz w:val="24"/>
          <w:szCs w:val="24"/>
        </w:rPr>
        <w:t>are</w:t>
      </w:r>
      <w:proofErr w:type="gramEnd"/>
      <w:r w:rsidRPr="009E14A7">
        <w:rPr>
          <w:rFonts w:ascii="Arial" w:eastAsia="Times New Roman" w:hAnsi="Arial" w:cs="Arial"/>
          <w:sz w:val="24"/>
          <w:szCs w:val="24"/>
        </w:rPr>
        <w:t xml:space="preserve"> reviewed regularly through low-stakes retrieval and dictation.</w:t>
      </w:r>
    </w:p>
    <w:p w14:paraId="6818A5DF"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Pupils are not put under pressure to spell perfectly when they are drafting. Spelling is checked at the editing stage.</w:t>
      </w:r>
    </w:p>
    <w:p w14:paraId="14A053FA"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Pupils who need extra help receive tailored spelling interventions.</w:t>
      </w:r>
    </w:p>
    <w:p w14:paraId="65C249E0"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3.8 Handwriting</w:t>
      </w:r>
    </w:p>
    <w:p w14:paraId="69990F15"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 xml:space="preserve">Handwriting is taught explicitly, following a consistent, cumulative whole-school approach using </w:t>
      </w:r>
      <w:r w:rsidRPr="009E14A7">
        <w:rPr>
          <w:rFonts w:ascii="Arial" w:eastAsia="Times New Roman" w:hAnsi="Arial" w:cs="Arial"/>
          <w:b/>
          <w:bCs/>
          <w:sz w:val="24"/>
          <w:szCs w:val="24"/>
        </w:rPr>
        <w:t>Letter-Join</w:t>
      </w:r>
      <w:r w:rsidRPr="009E14A7">
        <w:rPr>
          <w:rFonts w:ascii="Arial" w:eastAsia="Times New Roman" w:hAnsi="Arial" w:cs="Arial"/>
          <w:sz w:val="24"/>
          <w:szCs w:val="24"/>
        </w:rPr>
        <w:t>.</w:t>
      </w:r>
    </w:p>
    <w:p w14:paraId="2FE48A5F"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lastRenderedPageBreak/>
        <w:t>In Reception, children develop the fine and gross motor skills they need for writing through play and daily practice. They are taught correct pencil grip, posture and letter formation from term 1.</w:t>
      </w:r>
    </w:p>
    <w:p w14:paraId="6D9D2E02"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In Year 1, pupils secure correct letter formation. Joining is introduced in Year 2, once each letter is formed correctly, and is practised regularly until it becomes automatic.</w:t>
      </w:r>
    </w:p>
    <w:p w14:paraId="41FAF837" w14:textId="175F3DC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 xml:space="preserve">Handwriting is taught </w:t>
      </w:r>
      <w:r w:rsidR="00484AF5" w:rsidRPr="009E14A7">
        <w:rPr>
          <w:rFonts w:ascii="Arial" w:eastAsia="Times New Roman" w:hAnsi="Arial" w:cs="Arial"/>
          <w:sz w:val="24"/>
          <w:szCs w:val="24"/>
        </w:rPr>
        <w:t>daily in EYFS and regularly in other year groups</w:t>
      </w:r>
      <w:r w:rsidRPr="009E14A7">
        <w:rPr>
          <w:rFonts w:ascii="Arial" w:eastAsia="Times New Roman" w:hAnsi="Arial" w:cs="Arial"/>
          <w:sz w:val="24"/>
          <w:szCs w:val="24"/>
        </w:rPr>
        <w:t>. Teachers model fluent, legible handwriting in all their writing.</w:t>
      </w:r>
    </w:p>
    <w:p w14:paraId="541128A0" w14:textId="6A5972C5"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 xml:space="preserve">The aim is fluent legibility: handwriting that is clear and fast enough to support composition. Pupils in upper KS2 who write neatly and fluently </w:t>
      </w:r>
      <w:r w:rsidR="00484AF5" w:rsidRPr="009E14A7">
        <w:rPr>
          <w:rFonts w:ascii="Arial" w:eastAsia="Times New Roman" w:hAnsi="Arial" w:cs="Arial"/>
          <w:sz w:val="24"/>
          <w:szCs w:val="24"/>
        </w:rPr>
        <w:t>are expected to write in pen</w:t>
      </w:r>
    </w:p>
    <w:p w14:paraId="31506961"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3.9 Early Years Foundation Stage</w:t>
      </w:r>
    </w:p>
    <w:p w14:paraId="74E76D40"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In Reception, the focus is on developing spoken language, vocabulary and oral composition, alongside the physical and phonic skills needed for transcription.</w:t>
      </w:r>
    </w:p>
    <w:p w14:paraId="6D57273C"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Children are taught to form letters correctly and to write words and simple sentences that they have rehearsed orally, often as dictation. Reception children are not expected to produce extended pieces of writing.</w:t>
      </w:r>
    </w:p>
    <w:p w14:paraId="438913B8"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Writing opportunities are provided throughout continuous provision, and children are encouraged to write for their own purposes.</w:t>
      </w:r>
    </w:p>
    <w:p w14:paraId="7CC65B79" w14:textId="77777777" w:rsidR="00C82CAD" w:rsidRPr="009E14A7" w:rsidRDefault="00B55EC8">
      <w:pPr>
        <w:keepNext/>
        <w:spacing w:before="180" w:after="80" w:line="264" w:lineRule="auto"/>
        <w:outlineLvl w:val="2"/>
        <w:rPr>
          <w:rFonts w:ascii="Arial" w:hAnsi="Arial" w:cs="Arial"/>
        </w:rPr>
      </w:pPr>
      <w:r w:rsidRPr="009E14A7">
        <w:rPr>
          <w:rFonts w:ascii="Arial" w:eastAsia="Times New Roman" w:hAnsi="Arial" w:cs="Arial"/>
          <w:b/>
          <w:bCs/>
          <w:sz w:val="24"/>
          <w:szCs w:val="24"/>
        </w:rPr>
        <w:t>3.10 Inclusion: SEND and disadvantaged pupils</w:t>
      </w:r>
    </w:p>
    <w:p w14:paraId="60B024CB"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All pupils access the same ambitious writing curriculum. Teachers adapt teaching through, for example, extra oral rehearsal, sentence stems, pre-teaching of vocabulary, and adapted resources such as grips or line guides.</w:t>
      </w:r>
    </w:p>
    <w:p w14:paraId="6080790E"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Pupils at risk of falling behind are identified early. Teachers pinpoint the specific difficulty (for example, letter formation, spelling or sentence construction) and act on it quickly.</w:t>
      </w:r>
    </w:p>
    <w:p w14:paraId="3BB0EAD9"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The English lead works closely with the SENDCo to support pupils with specific needs, such as developmental language disorder, dyslexia or dyspraxia.</w:t>
      </w:r>
    </w:p>
    <w:p w14:paraId="7ACA2322" w14:textId="77777777" w:rsidR="00C82CAD" w:rsidRPr="009E14A7" w:rsidRDefault="00B55EC8">
      <w:pPr>
        <w:keepNext/>
        <w:spacing w:before="280" w:after="100" w:line="264" w:lineRule="auto"/>
        <w:outlineLvl w:val="1"/>
        <w:rPr>
          <w:rFonts w:ascii="Arial" w:hAnsi="Arial" w:cs="Arial"/>
        </w:rPr>
      </w:pPr>
      <w:r w:rsidRPr="009E14A7">
        <w:rPr>
          <w:rFonts w:ascii="Arial" w:eastAsia="Times New Roman" w:hAnsi="Arial" w:cs="Arial"/>
          <w:b/>
          <w:bCs/>
          <w:sz w:val="28"/>
          <w:szCs w:val="28"/>
        </w:rPr>
        <w:t>4. Assessment</w:t>
      </w:r>
    </w:p>
    <w:p w14:paraId="37B2D194"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Teachers use ongoing formative assessment to identify what pupils can and cannot yet do in each component of writing (handwriting, spelling, sentence construction and composition), and they adapt their teaching in response.</w:t>
      </w:r>
    </w:p>
    <w:p w14:paraId="621EE8EA"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Pupils' composition is not judged from transcription alone. Teachers recognise that some pupils have strong ideas but find handwriting or spelling difficult.</w:t>
      </w:r>
    </w:p>
    <w:p w14:paraId="56DA4427"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Independent writing is assessed against the National Curriculum and the statutory teacher assessment frameworks at the end of KS1 and KS2. Judgements are based on pupils' genuine independent writing, not on heavily scaffolded pieces.</w:t>
      </w:r>
    </w:p>
    <w:p w14:paraId="0E7582A2"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lastRenderedPageBreak/>
        <w:t>Spelling is assessed through phonics assessments, regular low-stakes checks and analysis of pupils' independent writing.</w:t>
      </w:r>
    </w:p>
    <w:p w14:paraId="4D213AFF" w14:textId="1CCCEE0A"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Writing is moderated in school and with other schools/the trust to ensure judgements are accurate and consistent.</w:t>
      </w:r>
    </w:p>
    <w:p w14:paraId="0EE120AE" w14:textId="77777777" w:rsidR="00C82CAD" w:rsidRPr="009E14A7" w:rsidRDefault="00B55EC8">
      <w:pPr>
        <w:keepNext/>
        <w:spacing w:before="280" w:after="100" w:line="264" w:lineRule="auto"/>
        <w:outlineLvl w:val="1"/>
        <w:rPr>
          <w:rFonts w:ascii="Arial" w:hAnsi="Arial" w:cs="Arial"/>
        </w:rPr>
      </w:pPr>
      <w:r w:rsidRPr="009E14A7">
        <w:rPr>
          <w:rFonts w:ascii="Arial" w:eastAsia="Times New Roman" w:hAnsi="Arial" w:cs="Arial"/>
          <w:b/>
          <w:bCs/>
          <w:sz w:val="28"/>
          <w:szCs w:val="28"/>
        </w:rPr>
        <w:t>5. Impact</w:t>
      </w:r>
    </w:p>
    <w:p w14:paraId="6DAF7718" w14:textId="77777777" w:rsidR="00C82CAD" w:rsidRPr="009E14A7" w:rsidRDefault="00B55EC8">
      <w:pPr>
        <w:spacing w:before="60" w:after="80" w:line="264" w:lineRule="auto"/>
        <w:rPr>
          <w:rFonts w:ascii="Arial" w:hAnsi="Arial" w:cs="Arial"/>
        </w:rPr>
      </w:pPr>
      <w:r w:rsidRPr="009E14A7">
        <w:rPr>
          <w:rFonts w:ascii="Arial" w:eastAsia="Times New Roman" w:hAnsi="Arial" w:cs="Arial"/>
          <w:sz w:val="24"/>
          <w:szCs w:val="24"/>
        </w:rPr>
        <w:t>The impact of our writing curriculum will be seen in the knowledge, skills and attitudes our pupils develop. By the end of Year 6, pupils will:</w:t>
      </w:r>
    </w:p>
    <w:p w14:paraId="7F78C349"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Make strong progress from their individual starting points, including disadvantaged pupils and pupils with SEND.</w:t>
      </w:r>
    </w:p>
    <w:p w14:paraId="56E8B331"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Write clearly, accurately and coherently for a range of purposes and audiences, adapting their language and style.</w:t>
      </w:r>
    </w:p>
    <w:p w14:paraId="382F3964"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Write with fluent, legible, joined handwriting and spell accurately.</w:t>
      </w:r>
    </w:p>
    <w:p w14:paraId="06B97BF6"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Have a broad vocabulary and a strong command of written sentences.</w:t>
      </w:r>
    </w:p>
    <w:p w14:paraId="14D53C8D"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Be confident, independent writers who enjoy writing and take pride in their work.</w:t>
      </w:r>
    </w:p>
    <w:p w14:paraId="538098D4"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Be well prepared for the next stage of their education.</w:t>
      </w:r>
    </w:p>
    <w:p w14:paraId="0773F248" w14:textId="71B269E5" w:rsidR="00C82CAD" w:rsidRPr="009E14A7" w:rsidRDefault="00B55EC8">
      <w:pPr>
        <w:spacing w:before="80" w:after="120" w:line="264" w:lineRule="auto"/>
        <w:rPr>
          <w:rFonts w:ascii="Arial" w:hAnsi="Arial" w:cs="Arial"/>
        </w:rPr>
      </w:pPr>
      <w:r w:rsidRPr="009E14A7">
        <w:rPr>
          <w:rFonts w:ascii="Arial" w:eastAsia="Times New Roman" w:hAnsi="Arial" w:cs="Arial"/>
          <w:sz w:val="24"/>
          <w:szCs w:val="24"/>
        </w:rPr>
        <w:t>We evaluate impact through:</w:t>
      </w:r>
      <w:r w:rsidR="009E14A7" w:rsidRPr="009E14A7">
        <w:rPr>
          <w:rFonts w:ascii="Arial" w:eastAsia="Times New Roman" w:hAnsi="Arial" w:cs="Arial"/>
          <w:sz w:val="24"/>
          <w:szCs w:val="24"/>
        </w:rPr>
        <w:t xml:space="preserve"> End of KS judgements</w:t>
      </w:r>
      <w:r w:rsidRPr="009E14A7">
        <w:rPr>
          <w:rFonts w:ascii="Arial" w:eastAsia="Times New Roman" w:hAnsi="Arial" w:cs="Arial"/>
          <w:sz w:val="24"/>
          <w:szCs w:val="24"/>
        </w:rPr>
        <w:t>, progress across year groups, the Year 1 Phonics Screening Check, pupils' independent writing in books, and pupil voice.</w:t>
      </w:r>
    </w:p>
    <w:p w14:paraId="062271E7" w14:textId="77777777" w:rsidR="00C82CAD" w:rsidRPr="009E14A7" w:rsidRDefault="00B55EC8">
      <w:pPr>
        <w:keepNext/>
        <w:spacing w:before="280" w:after="100" w:line="264" w:lineRule="auto"/>
        <w:outlineLvl w:val="1"/>
        <w:rPr>
          <w:rFonts w:ascii="Arial" w:hAnsi="Arial" w:cs="Arial"/>
        </w:rPr>
      </w:pPr>
      <w:r w:rsidRPr="009E14A7">
        <w:rPr>
          <w:rFonts w:ascii="Arial" w:eastAsia="Times New Roman" w:hAnsi="Arial" w:cs="Arial"/>
          <w:b/>
          <w:bCs/>
          <w:sz w:val="28"/>
          <w:szCs w:val="28"/>
        </w:rPr>
        <w:t>6. Roles and Responsibilities</w:t>
      </w:r>
    </w:p>
    <w:p w14:paraId="727851CE"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b/>
          <w:bCs/>
          <w:sz w:val="24"/>
          <w:szCs w:val="24"/>
        </w:rPr>
        <w:t>Headteacher and senior leaders:</w:t>
      </w:r>
      <w:r w:rsidRPr="009E14A7">
        <w:rPr>
          <w:rFonts w:ascii="Arial" w:eastAsia="Times New Roman" w:hAnsi="Arial" w:cs="Arial"/>
          <w:sz w:val="24"/>
          <w:szCs w:val="24"/>
        </w:rPr>
        <w:t xml:space="preserve"> build a positive whole-school writing culture, ensure there is time for writing and for professional development, and hold staff to account for the quality of teaching.</w:t>
      </w:r>
    </w:p>
    <w:p w14:paraId="0CE73018"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b/>
          <w:bCs/>
          <w:sz w:val="24"/>
          <w:szCs w:val="24"/>
        </w:rPr>
        <w:t>English lead:</w:t>
      </w:r>
      <w:r w:rsidRPr="009E14A7">
        <w:rPr>
          <w:rFonts w:ascii="Arial" w:eastAsia="Times New Roman" w:hAnsi="Arial" w:cs="Arial"/>
          <w:sz w:val="24"/>
          <w:szCs w:val="24"/>
        </w:rPr>
        <w:t xml:space="preserve"> leads the writing curriculum, provides training, monitors quality and outcomes, and works closely with the reading lead and the SENDCo.</w:t>
      </w:r>
    </w:p>
    <w:p w14:paraId="1C2CBDB2"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b/>
          <w:bCs/>
          <w:sz w:val="24"/>
          <w:szCs w:val="24"/>
        </w:rPr>
        <w:t>Teachers and support staff:</w:t>
      </w:r>
      <w:r w:rsidRPr="009E14A7">
        <w:rPr>
          <w:rFonts w:ascii="Arial" w:eastAsia="Times New Roman" w:hAnsi="Arial" w:cs="Arial"/>
          <w:sz w:val="24"/>
          <w:szCs w:val="24"/>
        </w:rPr>
        <w:t xml:space="preserve"> teach writing in line with this policy, model high standards of writing and handwriting, and adapt teaching to meet pupils' needs.</w:t>
      </w:r>
    </w:p>
    <w:p w14:paraId="7B76193F"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b/>
          <w:bCs/>
          <w:sz w:val="24"/>
          <w:szCs w:val="24"/>
        </w:rPr>
        <w:t>SENDCo:</w:t>
      </w:r>
      <w:r w:rsidRPr="009E14A7">
        <w:rPr>
          <w:rFonts w:ascii="Arial" w:eastAsia="Times New Roman" w:hAnsi="Arial" w:cs="Arial"/>
          <w:sz w:val="24"/>
          <w:szCs w:val="24"/>
        </w:rPr>
        <w:t xml:space="preserve"> supports staff to identify and meet the needs of pupils with SEND in writing.</w:t>
      </w:r>
    </w:p>
    <w:p w14:paraId="7CB37FF1"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b/>
          <w:bCs/>
          <w:sz w:val="24"/>
          <w:szCs w:val="24"/>
        </w:rPr>
        <w:t>Governors:</w:t>
      </w:r>
      <w:r w:rsidRPr="009E14A7">
        <w:rPr>
          <w:rFonts w:ascii="Arial" w:eastAsia="Times New Roman" w:hAnsi="Arial" w:cs="Arial"/>
          <w:sz w:val="24"/>
          <w:szCs w:val="24"/>
        </w:rPr>
        <w:t xml:space="preserve"> monitor the effectiveness of the writing curriculum and its impact on all groups of pupils.</w:t>
      </w:r>
    </w:p>
    <w:p w14:paraId="0D403CB6" w14:textId="77777777" w:rsidR="00C82CAD" w:rsidRPr="009E14A7" w:rsidRDefault="00B55EC8">
      <w:pPr>
        <w:keepNext/>
        <w:spacing w:before="280" w:after="100" w:line="264" w:lineRule="auto"/>
        <w:outlineLvl w:val="1"/>
        <w:rPr>
          <w:rFonts w:ascii="Arial" w:hAnsi="Arial" w:cs="Arial"/>
        </w:rPr>
      </w:pPr>
      <w:r w:rsidRPr="009E14A7">
        <w:rPr>
          <w:rFonts w:ascii="Arial" w:eastAsia="Times New Roman" w:hAnsi="Arial" w:cs="Arial"/>
          <w:b/>
          <w:bCs/>
          <w:sz w:val="28"/>
          <w:szCs w:val="28"/>
        </w:rPr>
        <w:t>7. Monitoring and Review</w:t>
      </w:r>
    </w:p>
    <w:p w14:paraId="7465C4D7" w14:textId="77777777" w:rsidR="00C82CAD" w:rsidRPr="009E14A7" w:rsidRDefault="00B55EC8">
      <w:pPr>
        <w:spacing w:before="60" w:after="80" w:line="264" w:lineRule="auto"/>
        <w:rPr>
          <w:rFonts w:ascii="Arial" w:hAnsi="Arial" w:cs="Arial"/>
        </w:rPr>
      </w:pPr>
      <w:r w:rsidRPr="009E14A7">
        <w:rPr>
          <w:rFonts w:ascii="Arial" w:eastAsia="Times New Roman" w:hAnsi="Arial" w:cs="Arial"/>
          <w:sz w:val="24"/>
          <w:szCs w:val="24"/>
        </w:rPr>
        <w:t>The implementation and impact of this policy are monitored by the English lead, alongside senior leaders, through:</w:t>
      </w:r>
    </w:p>
    <w:p w14:paraId="7F3D6B2E"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regular book looks, moderation and analysis of pupils' independent writing;</w:t>
      </w:r>
    </w:p>
    <w:p w14:paraId="7245C64F"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learning walks, lesson visits and discussions with pupils about their work;</w:t>
      </w:r>
    </w:p>
    <w:p w14:paraId="79D5B59D"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lastRenderedPageBreak/>
        <w:t>pupil voice discussions about pupils' attitudes to writing;</w:t>
      </w:r>
    </w:p>
    <w:p w14:paraId="16A53E0D"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analysis of assessment information, including for disadvantaged pupils and pupils with SEND.</w:t>
      </w:r>
    </w:p>
    <w:p w14:paraId="5C4A2F7E" w14:textId="77777777" w:rsidR="00C82CAD" w:rsidRPr="009E14A7" w:rsidRDefault="00B55EC8">
      <w:pPr>
        <w:spacing w:before="80" w:after="120" w:line="264" w:lineRule="auto"/>
        <w:rPr>
          <w:rFonts w:ascii="Arial" w:hAnsi="Arial" w:cs="Arial"/>
        </w:rPr>
      </w:pPr>
      <w:r w:rsidRPr="009E14A7">
        <w:rPr>
          <w:rFonts w:ascii="Arial" w:eastAsia="Times New Roman" w:hAnsi="Arial" w:cs="Arial"/>
          <w:sz w:val="24"/>
          <w:szCs w:val="24"/>
        </w:rPr>
        <w:t>Monitoring focuses on how well the curriculum is taught and learned, how well it meets the needs of all pupils (inclusion), and pupils' achievement, in line with the Ofsted Education Inspection Framework (November 2025).</w:t>
      </w:r>
    </w:p>
    <w:p w14:paraId="250CEC83" w14:textId="77777777" w:rsidR="00C82CAD" w:rsidRPr="009E14A7" w:rsidRDefault="00B55EC8">
      <w:pPr>
        <w:spacing w:before="60" w:after="120" w:line="264" w:lineRule="auto"/>
        <w:rPr>
          <w:rFonts w:ascii="Arial" w:hAnsi="Arial" w:cs="Arial"/>
        </w:rPr>
      </w:pPr>
      <w:r w:rsidRPr="009E14A7">
        <w:rPr>
          <w:rFonts w:ascii="Arial" w:eastAsia="Times New Roman" w:hAnsi="Arial" w:cs="Arial"/>
          <w:sz w:val="24"/>
          <w:szCs w:val="24"/>
        </w:rPr>
        <w:t>This policy will be reviewed annually by the English lead and updated to reflect curriculum changes and best practice. It should be read alongside our Reading, Phonics, Assessment, Marking and Feedback, and SEND policies.</w:t>
      </w:r>
    </w:p>
    <w:p w14:paraId="7BDA1B1A" w14:textId="38EAD171" w:rsidR="00C82CAD" w:rsidRPr="009E14A7" w:rsidRDefault="00C82CAD">
      <w:pPr>
        <w:spacing w:before="160" w:after="60" w:line="264" w:lineRule="auto"/>
        <w:rPr>
          <w:rFonts w:ascii="Arial" w:hAnsi="Arial" w:cs="Arial"/>
        </w:rPr>
      </w:pPr>
    </w:p>
    <w:p w14:paraId="794EB984" w14:textId="77777777" w:rsidR="00C82CAD" w:rsidRPr="009E14A7" w:rsidRDefault="00B55EC8">
      <w:pPr>
        <w:keepNext/>
        <w:spacing w:before="280" w:after="100" w:line="264" w:lineRule="auto"/>
        <w:outlineLvl w:val="1"/>
        <w:rPr>
          <w:rFonts w:ascii="Arial" w:hAnsi="Arial" w:cs="Arial"/>
        </w:rPr>
      </w:pPr>
      <w:r w:rsidRPr="009E14A7">
        <w:rPr>
          <w:rFonts w:ascii="Arial" w:eastAsia="Times New Roman" w:hAnsi="Arial" w:cs="Arial"/>
          <w:b/>
          <w:bCs/>
          <w:sz w:val="28"/>
          <w:szCs w:val="28"/>
        </w:rPr>
        <w:t>8. References</w:t>
      </w:r>
    </w:p>
    <w:p w14:paraId="5C2FED92"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Department for Education (2025) The writing framework.</w:t>
      </w:r>
    </w:p>
    <w:p w14:paraId="35B9D42E"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Department for Education (2013) The national curriculum in England: English programmes of study.</w:t>
      </w:r>
    </w:p>
    <w:p w14:paraId="350DAFE5"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Ofsted (2024) Telling the story: the English education subject report.</w:t>
      </w:r>
    </w:p>
    <w:p w14:paraId="6921AD18" w14:textId="77777777" w:rsidR="00C82CAD" w:rsidRPr="009E14A7" w:rsidRDefault="00B55EC8">
      <w:pPr>
        <w:numPr>
          <w:ilvl w:val="0"/>
          <w:numId w:val="1"/>
        </w:numPr>
        <w:spacing w:after="80" w:line="264" w:lineRule="auto"/>
        <w:rPr>
          <w:rFonts w:ascii="Arial" w:hAnsi="Arial" w:cs="Arial"/>
        </w:rPr>
      </w:pPr>
      <w:r w:rsidRPr="009E14A7">
        <w:rPr>
          <w:rFonts w:ascii="Arial" w:eastAsia="Times New Roman" w:hAnsi="Arial" w:cs="Arial"/>
          <w:sz w:val="24"/>
          <w:szCs w:val="24"/>
        </w:rPr>
        <w:t>Ofsted (2025) Education inspection framework: for use from November 2025.</w:t>
      </w:r>
    </w:p>
    <w:p w14:paraId="4BFA67CE" w14:textId="77777777" w:rsidR="00C82CAD" w:rsidRDefault="00B55EC8">
      <w:pPr>
        <w:numPr>
          <w:ilvl w:val="0"/>
          <w:numId w:val="1"/>
        </w:numPr>
        <w:spacing w:after="80" w:line="264" w:lineRule="auto"/>
      </w:pPr>
      <w:r w:rsidRPr="009E14A7">
        <w:rPr>
          <w:rFonts w:ascii="Arial" w:eastAsia="Times New Roman" w:hAnsi="Arial" w:cs="Arial"/>
          <w:sz w:val="24"/>
          <w:szCs w:val="24"/>
        </w:rPr>
        <w:t>Education Endowment Fou</w:t>
      </w:r>
      <w:r>
        <w:rPr>
          <w:rFonts w:ascii="Calibri" w:eastAsia="Times New Roman" w:hAnsi="Calibri" w:cs="Calibri"/>
          <w:sz w:val="24"/>
          <w:szCs w:val="24"/>
        </w:rPr>
        <w:t>ndation (2021) Improving Literacy in Key Stage 2.</w:t>
      </w:r>
    </w:p>
    <w:sectPr w:rsidR="00C82C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2250"/>
    <w:multiLevelType w:val="multilevel"/>
    <w:tmpl w:val="0EC0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461E8"/>
    <w:multiLevelType w:val="multilevel"/>
    <w:tmpl w:val="B204E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515FB6"/>
    <w:multiLevelType w:val="multilevel"/>
    <w:tmpl w:val="4052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0928BA"/>
    <w:multiLevelType w:val="multilevel"/>
    <w:tmpl w:val="2E34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2F1DFF"/>
    <w:multiLevelType w:val="multilevel"/>
    <w:tmpl w:val="DD4E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F26723"/>
    <w:multiLevelType w:val="multilevel"/>
    <w:tmpl w:val="DDA4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870319"/>
    <w:multiLevelType w:val="multilevel"/>
    <w:tmpl w:val="2DB01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2860E4"/>
    <w:multiLevelType w:val="multilevel"/>
    <w:tmpl w:val="B63C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EE42B3"/>
    <w:multiLevelType w:val="multilevel"/>
    <w:tmpl w:val="1B28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4520167">
    <w:abstractNumId w:val="5"/>
  </w:num>
  <w:num w:numId="2" w16cid:durableId="1077164856">
    <w:abstractNumId w:val="6"/>
  </w:num>
  <w:num w:numId="3" w16cid:durableId="1210412120">
    <w:abstractNumId w:val="1"/>
  </w:num>
  <w:num w:numId="4" w16cid:durableId="1394234736">
    <w:abstractNumId w:val="4"/>
  </w:num>
  <w:num w:numId="5" w16cid:durableId="1602297258">
    <w:abstractNumId w:val="8"/>
  </w:num>
  <w:num w:numId="6" w16cid:durableId="514927391">
    <w:abstractNumId w:val="3"/>
  </w:num>
  <w:num w:numId="7" w16cid:durableId="2086996421">
    <w:abstractNumId w:val="0"/>
  </w:num>
  <w:num w:numId="8" w16cid:durableId="1987473056">
    <w:abstractNumId w:val="7"/>
  </w:num>
  <w:num w:numId="9" w16cid:durableId="6353767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0B5"/>
    <w:rsid w:val="00004601"/>
    <w:rsid w:val="00415BC6"/>
    <w:rsid w:val="00484AF5"/>
    <w:rsid w:val="004E13DF"/>
    <w:rsid w:val="005437C8"/>
    <w:rsid w:val="007530B5"/>
    <w:rsid w:val="00926B32"/>
    <w:rsid w:val="009E14A7"/>
    <w:rsid w:val="00B55EC8"/>
    <w:rsid w:val="00C2658E"/>
    <w:rsid w:val="00C82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A5B36"/>
  <w15:chartTrackingRefBased/>
  <w15:docId w15:val="{6799ECDE-A4A9-4D58-B5E8-4A4633975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3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3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3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3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3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0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30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30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30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30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30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0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0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0B5"/>
    <w:rPr>
      <w:rFonts w:eastAsiaTheme="majorEastAsia" w:cstheme="majorBidi"/>
      <w:color w:val="272727" w:themeColor="text1" w:themeTint="D8"/>
    </w:rPr>
  </w:style>
  <w:style w:type="paragraph" w:styleId="Title">
    <w:name w:val="Title"/>
    <w:basedOn w:val="Normal"/>
    <w:next w:val="Normal"/>
    <w:link w:val="TitleChar"/>
    <w:uiPriority w:val="10"/>
    <w:qFormat/>
    <w:rsid w:val="00753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0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0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0B5"/>
    <w:pPr>
      <w:spacing w:before="160"/>
      <w:jc w:val="center"/>
    </w:pPr>
    <w:rPr>
      <w:i/>
      <w:iCs/>
      <w:color w:val="404040" w:themeColor="text1" w:themeTint="BF"/>
    </w:rPr>
  </w:style>
  <w:style w:type="character" w:customStyle="1" w:styleId="QuoteChar">
    <w:name w:val="Quote Char"/>
    <w:basedOn w:val="DefaultParagraphFont"/>
    <w:link w:val="Quote"/>
    <w:uiPriority w:val="29"/>
    <w:rsid w:val="007530B5"/>
    <w:rPr>
      <w:i/>
      <w:iCs/>
      <w:color w:val="404040" w:themeColor="text1" w:themeTint="BF"/>
    </w:rPr>
  </w:style>
  <w:style w:type="paragraph" w:styleId="ListParagraph">
    <w:name w:val="List Paragraph"/>
    <w:basedOn w:val="Normal"/>
    <w:uiPriority w:val="34"/>
    <w:qFormat/>
    <w:rsid w:val="007530B5"/>
    <w:pPr>
      <w:ind w:left="720"/>
      <w:contextualSpacing/>
    </w:pPr>
  </w:style>
  <w:style w:type="character" w:styleId="IntenseEmphasis">
    <w:name w:val="Intense Emphasis"/>
    <w:basedOn w:val="DefaultParagraphFont"/>
    <w:uiPriority w:val="21"/>
    <w:qFormat/>
    <w:rsid w:val="007530B5"/>
    <w:rPr>
      <w:i/>
      <w:iCs/>
      <w:color w:val="0F4761" w:themeColor="accent1" w:themeShade="BF"/>
    </w:rPr>
  </w:style>
  <w:style w:type="paragraph" w:styleId="IntenseQuote">
    <w:name w:val="Intense Quote"/>
    <w:basedOn w:val="Normal"/>
    <w:next w:val="Normal"/>
    <w:link w:val="IntenseQuoteChar"/>
    <w:uiPriority w:val="30"/>
    <w:qFormat/>
    <w:rsid w:val="00753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30B5"/>
    <w:rPr>
      <w:i/>
      <w:iCs/>
      <w:color w:val="0F4761" w:themeColor="accent1" w:themeShade="BF"/>
    </w:rPr>
  </w:style>
  <w:style w:type="character" w:styleId="IntenseReference">
    <w:name w:val="Intense Reference"/>
    <w:basedOn w:val="DefaultParagraphFont"/>
    <w:uiPriority w:val="32"/>
    <w:qFormat/>
    <w:rsid w:val="007530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A309C4-3171-48E2-8AFA-D4D546944B40}"/>
</file>

<file path=customXml/itemProps2.xml><?xml version="1.0" encoding="utf-8"?>
<ds:datastoreItem xmlns:ds="http://schemas.openxmlformats.org/officeDocument/2006/customXml" ds:itemID="{C7E6C4AF-E965-4B67-A97F-E7D81168EABB}"/>
</file>

<file path=customXml/itemProps3.xml><?xml version="1.0" encoding="utf-8"?>
<ds:datastoreItem xmlns:ds="http://schemas.openxmlformats.org/officeDocument/2006/customXml" ds:itemID="{9CECB5F7-EF8B-4DC5-A57A-560D6E747827}"/>
</file>

<file path=docProps/app.xml><?xml version="1.0" encoding="utf-8"?>
<Properties xmlns="http://schemas.openxmlformats.org/officeDocument/2006/extended-properties" xmlns:vt="http://schemas.openxmlformats.org/officeDocument/2006/docPropsVTypes">
  <Template>Normal</Template>
  <TotalTime>1</TotalTime>
  <Pages>7</Pages>
  <Words>1964</Words>
  <Characters>11199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Bidder</dc:creator>
  <cp:keywords/>
  <dc:description/>
  <cp:lastModifiedBy>Michael Bidder</cp:lastModifiedBy>
  <cp:revision>2</cp:revision>
  <dcterms:created xsi:type="dcterms:W3CDTF">2026-09-26T09:41:00Z</dcterms:created>
  <dcterms:modified xsi:type="dcterms:W3CDTF">2026-09-26T09:41:00Z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ies>
</file>